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6F3" w:rsidRPr="00C076F3" w:rsidRDefault="00C076F3" w:rsidP="00C076F3">
      <w:pPr>
        <w:widowControl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76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программа «Устойчивое развитие сельских территорий Александровского района на 2019 - 2023 годы»</w:t>
      </w:r>
    </w:p>
    <w:p w:rsidR="00C076F3" w:rsidRPr="00C076F3" w:rsidRDefault="00C076F3" w:rsidP="00C076F3">
      <w:pPr>
        <w:widowControl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6F3" w:rsidRPr="00C076F3" w:rsidRDefault="00C076F3" w:rsidP="00C076F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6F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муниципальной программы «Устойчивое развитие сельских территорий Александровского района на 2019 - 2023 годы» являются создание условий для устойчивого и динамического развития сельскохозяйственного производства и рыбной промышленности территории Александровского района в целях насыщения рынка качественной продукцией,  повышение уровня и качества жизни на селе, стимулирование инвестиционной активности в агропромышленном комплексе путем создания благоприятных инфраструктурных условий в сельской местности.</w:t>
      </w:r>
    </w:p>
    <w:p w:rsidR="00C076F3" w:rsidRPr="00C076F3" w:rsidRDefault="00C076F3" w:rsidP="00C076F3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включает три основных мероприятия: </w:t>
      </w:r>
    </w:p>
    <w:p w:rsidR="00C076F3" w:rsidRPr="00C076F3" w:rsidRDefault="00C076F3" w:rsidP="00C076F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6F3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«Создание благоприятных условий для развития сельскохозяйственного производства мясомолочного направления в Александровском районе»;</w:t>
      </w:r>
    </w:p>
    <w:p w:rsidR="00C076F3" w:rsidRPr="00C076F3" w:rsidRDefault="00C076F3" w:rsidP="00C076F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6F3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сбора-приемки и глубокой переработки рыбы на территории Александровского района, организация современного производства рыбных консервов из речной рыбы, обеспечивающих выпуск конкурентоспособной на рынке продукции»;</w:t>
      </w:r>
    </w:p>
    <w:p w:rsidR="00C076F3" w:rsidRPr="00C076F3" w:rsidRDefault="00C076F3" w:rsidP="00C076F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6F3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уровня и качества жизни на селе на основе развития социальной инфраструктуры и инженерного обустройства населенных пунктов, расположенных в сельской местности».</w:t>
      </w:r>
    </w:p>
    <w:p w:rsidR="00C076F3" w:rsidRPr="00C076F3" w:rsidRDefault="00C076F3" w:rsidP="00C076F3">
      <w:pPr>
        <w:widowControl w:val="0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6F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году на реализацию мероприятий муниципальной программы предусматривалось 47 015,80933 тыс. рублей, фактическое исполнение составило 100 % от уточненного плана, в том числе:</w:t>
      </w:r>
    </w:p>
    <w:p w:rsidR="00C076F3" w:rsidRPr="00C076F3" w:rsidRDefault="00C076F3" w:rsidP="00C076F3">
      <w:pPr>
        <w:widowControl w:val="0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6F3">
        <w:rPr>
          <w:rFonts w:ascii="Times New Roman" w:eastAsia="Times New Roman" w:hAnsi="Times New Roman" w:cs="Times New Roman"/>
          <w:sz w:val="24"/>
          <w:szCs w:val="24"/>
          <w:lang w:eastAsia="ru-RU"/>
        </w:rPr>
        <w:t>-за счет средств федерального бюджета – 32 820,48543 тыс. рублей, освоено 100%;</w:t>
      </w:r>
    </w:p>
    <w:p w:rsidR="00C076F3" w:rsidRPr="00C076F3" w:rsidRDefault="00C076F3" w:rsidP="00C076F3">
      <w:pPr>
        <w:widowControl w:val="0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6F3">
        <w:rPr>
          <w:rFonts w:ascii="Times New Roman" w:eastAsia="Times New Roman" w:hAnsi="Times New Roman" w:cs="Times New Roman"/>
          <w:sz w:val="24"/>
          <w:szCs w:val="24"/>
          <w:lang w:eastAsia="ru-RU"/>
        </w:rPr>
        <w:t>-за счет средства областного бюджета – 6 722,4189 тыс. рублей тыс. рублей, освоено 100%;</w:t>
      </w:r>
    </w:p>
    <w:p w:rsidR="00C076F3" w:rsidRPr="00C076F3" w:rsidRDefault="00C076F3" w:rsidP="00C076F3">
      <w:pPr>
        <w:widowControl w:val="0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6F3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-собственные средства бюджета района – 7 472,905 тыс. рублей, освоено 100%.</w:t>
      </w:r>
    </w:p>
    <w:p w:rsidR="00C076F3" w:rsidRPr="00C076F3" w:rsidRDefault="00C076F3" w:rsidP="00C076F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6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вышеуказанных средств было профинансировано основное мероприятие «Повышение уровня и качества жизни на селе на основе развития социальной инфраструктуры и инженерного обустройства населенных пунктов, расположенных в сельской местности». Другие мероприятий не финансировались.</w:t>
      </w:r>
    </w:p>
    <w:p w:rsidR="00C076F3" w:rsidRPr="00C076F3" w:rsidRDefault="00C076F3" w:rsidP="00C076F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6F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были направлены на следующие объекты:</w:t>
      </w:r>
    </w:p>
    <w:p w:rsidR="00C076F3" w:rsidRPr="00C076F3" w:rsidRDefault="00C076F3" w:rsidP="00C076F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-Водоснабжение микрорайона индивидуальной жилой застройки ул. Пролетарская-ул. Багряная (работы завершены). В результате строительства водопровода в микрорайоне к центральной системе водоснабжения подключены 18 домохозяйств с перспективой подключения еще 27. </w:t>
      </w:r>
    </w:p>
    <w:p w:rsidR="00C076F3" w:rsidRPr="00C076F3" w:rsidRDefault="00C076F3" w:rsidP="00C076F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6F3">
        <w:rPr>
          <w:rFonts w:ascii="Times New Roman" w:eastAsia="Times New Roman" w:hAnsi="Times New Roman" w:cs="Times New Roman"/>
          <w:sz w:val="24"/>
          <w:szCs w:val="24"/>
          <w:lang w:eastAsia="ru-RU"/>
        </w:rPr>
        <w:t>-Станция обезжелезивания воды в с. Александровское (</w:t>
      </w:r>
      <w:proofErr w:type="spellStart"/>
      <w:r w:rsidRPr="00C076F3">
        <w:rPr>
          <w:rFonts w:ascii="Times New Roman" w:eastAsia="Times New Roman" w:hAnsi="Times New Roman" w:cs="Times New Roman"/>
          <w:sz w:val="24"/>
          <w:szCs w:val="24"/>
          <w:lang w:eastAsia="ru-RU"/>
        </w:rPr>
        <w:t>мкр</w:t>
      </w:r>
      <w:proofErr w:type="spellEnd"/>
      <w:r w:rsidRPr="00C07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ул. Мира-ул. </w:t>
      </w:r>
      <w:proofErr w:type="gramStart"/>
      <w:r w:rsidRPr="00C07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Майская)   </w:t>
      </w:r>
      <w:proofErr w:type="gramEnd"/>
      <w:r w:rsidRPr="00C07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2020 году выполнен основной объем работы, в настоящее время завершается </w:t>
      </w:r>
      <w:proofErr w:type="spellStart"/>
      <w:r w:rsidRPr="00C076F3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пусконаладка</w:t>
      </w:r>
      <w:proofErr w:type="spellEnd"/>
      <w:r w:rsidRPr="00C07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идет подготовка к вводу объекта в эксплуатацию). В результате большой микрорайон с численностью жителей 1120 человек будет обеспечен чистой питьевой водой.</w:t>
      </w:r>
    </w:p>
    <w:p w:rsidR="00CD3173" w:rsidRPr="00C076F3" w:rsidRDefault="00CD3173" w:rsidP="00C076F3">
      <w:bookmarkStart w:id="0" w:name="_GoBack"/>
      <w:bookmarkEnd w:id="0"/>
    </w:p>
    <w:sectPr w:rsidR="00CD3173" w:rsidRPr="00C07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16D"/>
    <w:rsid w:val="00A3416D"/>
    <w:rsid w:val="00C076F3"/>
    <w:rsid w:val="00CA1F7F"/>
    <w:rsid w:val="00C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D7C3C9-91ED-45DB-BF3B-C36061D8E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Людмила Н. Бобрешева</cp:lastModifiedBy>
  <cp:revision>3</cp:revision>
  <dcterms:created xsi:type="dcterms:W3CDTF">2021-06-11T08:45:00Z</dcterms:created>
  <dcterms:modified xsi:type="dcterms:W3CDTF">2021-06-16T05:44:00Z</dcterms:modified>
</cp:coreProperties>
</file>