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21" w:rsidRPr="00F11821" w:rsidRDefault="00F11821" w:rsidP="00F11821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F118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Мониторинг изменений законодательства Российской Федерации </w:t>
      </w:r>
    </w:p>
    <w:p w:rsidR="00F11821" w:rsidRPr="00F11821" w:rsidRDefault="00F11821" w:rsidP="00F1182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1182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целях обеспечения социально-экономической стабильности в условиях санкций</w:t>
      </w:r>
      <w:r w:rsidRPr="00F1182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(экономический блок)</w:t>
      </w:r>
    </w:p>
    <w:bookmarkEnd w:id="0"/>
    <w:p w:rsidR="00F11821" w:rsidRDefault="00F11821" w:rsidP="00F11821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3937"/>
        <w:gridCol w:w="2760"/>
        <w:gridCol w:w="74"/>
      </w:tblGrid>
      <w:tr w:rsidR="00F11821" w:rsidTr="00F11821">
        <w:tc>
          <w:tcPr>
            <w:tcW w:w="3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21" w:rsidRDefault="00F118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меры поддержки</w:t>
            </w:r>
          </w:p>
        </w:tc>
        <w:tc>
          <w:tcPr>
            <w:tcW w:w="9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21" w:rsidRDefault="00F118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Суть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1821" w:rsidRDefault="00F118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НПА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хронологическом порядке)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11821" w:rsidRDefault="00F11821">
            <w:pPr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F11821" w:rsidTr="00F11821">
        <w:tc>
          <w:tcPr>
            <w:tcW w:w="3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1" w:rsidRDefault="00F118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Продлен срок уплаты налога по упрощённой системе для бизнеса</w:t>
            </w:r>
          </w:p>
          <w:p w:rsidR="00F11821" w:rsidRDefault="00F118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821" w:rsidRDefault="00F118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Срок уплаты налога по УСН за 2021 год и I квартал 2022 г. для ИП и организаций из отдельных отраслей экономики продлевается на 6 месяцев с последующей рассрочкой в течение полугода.</w:t>
            </w:r>
          </w:p>
          <w:p w:rsidR="00F11821" w:rsidRDefault="00F118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Продление сроков уплаты налога касается предприятий, связанных с (основное) деревообработкой, производством лекарств, компьютеров и электроники, автотранспорта, электрооборудования, пищевых продуктов, напитков, одежды, бумаги, а также организаций, ведущих полиграфическую деятельность, работающих в сфере туризма и гостеприимства, здравоохранения, спорта и развлечений.</w:t>
            </w:r>
          </w:p>
          <w:p w:rsidR="00F11821" w:rsidRDefault="00F118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1" w:rsidRDefault="00F11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Постановление Правительства РФ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от 30.03.2022№ 512</w:t>
            </w:r>
          </w:p>
          <w:p w:rsidR="00F11821" w:rsidRDefault="00F11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11821" w:rsidRDefault="00F11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Письмо ФНС России от 31.03.2022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№ СД-4-3/3868@</w:t>
            </w:r>
          </w:p>
        </w:tc>
      </w:tr>
      <w:tr w:rsidR="00F11821" w:rsidTr="00F11821">
        <w:tc>
          <w:tcPr>
            <w:tcW w:w="3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21" w:rsidRDefault="00F118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Запущен </w:t>
            </w:r>
            <w:hyperlink r:id="rId5" w:tgtFrame="_blank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онлайн-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сервис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закупки импортозамещающих товаров отечественного производства</w:t>
            </w:r>
          </w:p>
        </w:tc>
        <w:tc>
          <w:tcPr>
            <w:tcW w:w="9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1" w:rsidRDefault="00F118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В связи со значительным повышением спроса на отечественную промышленную продукцию </w:t>
            </w:r>
            <w:proofErr w:type="spellStart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Минпромторг</w:t>
            </w:r>
            <w:proofErr w:type="spellEnd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России запустил новый </w:t>
            </w:r>
            <w:hyperlink r:id="rId6" w:tgtFrame="_blank" w:history="1">
              <w:r>
                <w:rPr>
                  <w:rStyle w:val="a3"/>
                  <w:rFonts w:ascii="Times New Roman" w:hAnsi="Times New Roman" w:cs="Times New Roman"/>
                  <w:color w:val="22272F"/>
                  <w:sz w:val="24"/>
                  <w:szCs w:val="24"/>
                  <w:shd w:val="clear" w:color="auto" w:fill="FFFFFF"/>
                  <w:lang w:eastAsia="ru-RU"/>
                </w:rPr>
                <w:t>онлайн-сервис</w:t>
              </w:r>
            </w:hyperlink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 для прямого взаимодействия между российскими производственными компаниями и заказчиками:</w:t>
            </w:r>
          </w:p>
          <w:p w:rsidR="00F11821" w:rsidRDefault="00F118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  <w:lang w:eastAsia="ru-RU"/>
                </w:rPr>
                <w:t>https://etpgpb.ru/portal/import-substitution/</w:t>
              </w:r>
            </w:hyperlink>
          </w:p>
          <w:p w:rsidR="00F11821" w:rsidRDefault="00F118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Платформа позволяет проводить закупки импортозамещающих товаров отечественного производства, аналогов </w:t>
            </w:r>
            <w:proofErr w:type="spellStart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санкционной</w:t>
            </w:r>
            <w:proofErr w:type="spellEnd"/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продукции и оригинальных товаров, выпущенных в стране</w:t>
            </w:r>
          </w:p>
          <w:p w:rsidR="00F11821" w:rsidRDefault="00F118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21" w:rsidRDefault="00F11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8" w:tgtFrame="_blank" w:history="1">
              <w:proofErr w:type="spellStart"/>
              <w:r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Письмо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России от 25.03.2022 № 04-233</w:t>
            </w:r>
          </w:p>
        </w:tc>
      </w:tr>
      <w:tr w:rsidR="00F11821" w:rsidTr="00F11821">
        <w:tc>
          <w:tcPr>
            <w:tcW w:w="3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21" w:rsidRDefault="00F118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Продлен срок уплаты ежемесячного авансового платежа по налогу на прибыль организаций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 28 апреля</w:t>
            </w:r>
          </w:p>
        </w:tc>
        <w:tc>
          <w:tcPr>
            <w:tcW w:w="9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1" w:rsidRDefault="00F118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Установленный Налоговым кодексом РФ срок уплаты ежемесячного авансового платежа по налогу на прибыль организаций продлен на 1 месяц до 28 апреля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lastRenderedPageBreak/>
              <w:t>2022 г.</w:t>
            </w:r>
          </w:p>
          <w:p w:rsidR="00F11821" w:rsidRDefault="00F118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  <w:p w:rsidR="00F11821" w:rsidRDefault="00F118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  <w:p w:rsidR="00F11821" w:rsidRDefault="00F118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Продление срока уплаты ежемесячного авансового платежа по налогу на прибыль организаций не влечет изменения порядка заполнения налоговой декларации за 1 квартал 2022 года. 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1" w:rsidRDefault="00F11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Постановление Правительства РФ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от 25.03.2022 № 470</w:t>
            </w:r>
          </w:p>
          <w:p w:rsidR="00F11821" w:rsidRDefault="00F11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11821" w:rsidRDefault="00F11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Письмо Федеральной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налоговой службы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от 25.03.2022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№ СД-4-3/3626@</w:t>
            </w:r>
          </w:p>
        </w:tc>
      </w:tr>
      <w:tr w:rsidR="00F11821" w:rsidTr="00F11821">
        <w:tc>
          <w:tcPr>
            <w:tcW w:w="3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21" w:rsidRDefault="00F118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Комплекс налоговых мер для поддержки граждан и юр. лиц</w:t>
            </w:r>
          </w:p>
        </w:tc>
        <w:tc>
          <w:tcPr>
            <w:tcW w:w="9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1" w:rsidRDefault="00F118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Предусмотрено:</w:t>
            </w:r>
          </w:p>
          <w:p w:rsidR="00F11821" w:rsidRDefault="00F118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отмена НДФЛ на проценты по банковским вкладам, которые превышают 1 млн рублей, за 2021 и 2022 годы, который подлежал бы уплате в 2022 и 2023 годах соответственно, а также изменение правил налогообложения процентных доходов по вкладам в банках на будущее;</w:t>
            </w:r>
          </w:p>
          <w:p w:rsidR="00F11821" w:rsidRDefault="00F118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освобождение физлиц от уплаты НДФЛ с материальной выгоды от экономии на процентах за пользование заемными (кредитными) средствами, полученными от работодателя, в 2022 и 2023 годах;</w:t>
            </w:r>
          </w:p>
          <w:p w:rsidR="00F11821" w:rsidRDefault="00F118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отмена с 2022 года (в части транспортного налога) повышающих коэффициентов для авто стоимостью от 3 до 10 млн рублей;</w:t>
            </w:r>
          </w:p>
          <w:p w:rsidR="00F11821" w:rsidRDefault="00F118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переход для налогоплательщиков по налогу на прибыль организаций в течение 2022 года на уплату ежемесячных авансовых платежей исходя из фактической прибыли;</w:t>
            </w:r>
          </w:p>
          <w:p w:rsidR="00F11821" w:rsidRDefault="00F118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установление 0 ставки по налогу на прибыль для IT-компаний на 2022-2024 годы (в целях реализации мер поддержки, определенных в </w:t>
            </w:r>
            <w:hyperlink r:id="rId9" w:anchor="/document/403594486/entry/0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Указе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Президента РФ от 02.03.2022 № 83);</w:t>
            </w:r>
          </w:p>
          <w:p w:rsidR="00F11821" w:rsidRDefault="00F118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установление нулевой ставки НДС для туриндустрии;</w:t>
            </w:r>
          </w:p>
          <w:p w:rsidR="00F11821" w:rsidRDefault="00F118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- перечисленные в НК РФ сделки признаются контролируемыми, если сумма доходов по ним с одним лицом (лицами) за соответствующий календарный год превышает 120 млн руб., а не 60 млн руб.;</w:t>
            </w:r>
          </w:p>
          <w:p w:rsidR="00F11821" w:rsidRDefault="00F118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- при налогообложении прибыли не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lastRenderedPageBreak/>
              <w:t>будут учитываться доходы в виде сумм прекращенных в 2022 г. обязательств по договору займа (кредита), заключенному до 1 марта 2022 г. с иностранной организацией (иностранным гражданином), принимающей (принимающим) решение о прощении долга, либо по требованию, уступленному такой компании (такому гражданину) до 1 марта 2022 г.;</w:t>
            </w:r>
          </w:p>
          <w:p w:rsidR="00F11821" w:rsidRDefault="00F118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- с 9 марта 2022 г. по 31 декабря 2023 г. ставка пени для организаций принимается равной 1/300 действующей в этом периоде ставки рефинансирования Банка России;</w:t>
            </w:r>
          </w:p>
          <w:p w:rsidR="00F11821" w:rsidRDefault="00F118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- при определенных условиях применяется нулевая ставка НДС при предоставлении в аренду, пользование, на ином праве объекта туристской индустрии, мест для временного проживания в гостиницах и иных средствах размещения;</w:t>
            </w:r>
          </w:p>
          <w:p w:rsidR="00F11821" w:rsidRDefault="00F118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 расчете имущественных налогов за 2023 год будет налоговой базой останется кадастровая стоимость, установленная на 1 января 2022 года. Вместе с тем если прошла кадастровая переоценка, и новая стоимость оказалась ниже – то будут применять ее.</w:t>
            </w:r>
          </w:p>
          <w:p w:rsidR="00F11821" w:rsidRDefault="00F118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21" w:rsidRDefault="00F11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от 26.03.2022 № 67-ФЗ</w:t>
            </w:r>
          </w:p>
        </w:tc>
      </w:tr>
      <w:tr w:rsidR="00F11821" w:rsidTr="00F11821">
        <w:tc>
          <w:tcPr>
            <w:tcW w:w="3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21" w:rsidRDefault="00F118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Снижение административной нагрузки на бизнес в части упрощения процесса декларирования продукции</w:t>
            </w:r>
          </w:p>
        </w:tc>
        <w:tc>
          <w:tcPr>
            <w:tcW w:w="9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1" w:rsidRDefault="00F118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целях снижения административной и финансовой нагрузки на бизнес перенесены на 6 месяцев сроки процедуры подтверждения компетентности в общей сложности для 1,4 тыс. компаний.</w:t>
            </w:r>
          </w:p>
          <w:p w:rsidR="00F11821" w:rsidRDefault="00F118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Перенесены сроки подтверждения компетентности экспертов-аудиторов. Включение таких специалистов в реестр проходит в упрощенном порядке - без аттестации. При этом в будущем для продолжения работы экспертам-аудиторам будет необходимо подтвердить свою компетентность в течение трех лет,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начиная с 1 марта 2023 г.</w:t>
            </w:r>
          </w:p>
          <w:p w:rsidR="00F11821" w:rsidRDefault="00F118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 сентября 2022 г. аккредитованное лицо может подать заявление на изменение места осуществления деятельности без прохождения процедуры подтверждения компетентности, а также подать одно заявление на подтверждение компетентности и расширение области аккредитации.</w:t>
            </w:r>
          </w:p>
          <w:p w:rsidR="00F11821" w:rsidRDefault="00F118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31 декабря 2022 г. аккредитованные лица имеют право проводить исследования, измерения, оценку соответствия с даты подачи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Росаккредитацию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заявления на расширение области аккредитации. Сведения о результатах деятельности они обязаны предоставлять во ФГИС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Росаккредитации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11821" w:rsidRDefault="00F118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Продлены на 12 месяцев сроки действия сертификатов соответствия и деклараций о соответствии на серийную продукцию. В общей сложности продлено действие почти 25 тыс. сертификатов и более 330 тыс. деклараций.</w:t>
            </w:r>
          </w:p>
          <w:p w:rsidR="00F11821" w:rsidRDefault="00F118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Перенесены на 6 месяцев сроки инспекционного контроля, который периодически проводится аккредитованными органами по сертификации, чтобы проверить соответствие установленным требованиям ранее сертифицированной продукции.</w:t>
            </w:r>
          </w:p>
          <w:p w:rsidR="00F11821" w:rsidRDefault="00F118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обеспечения наполнения российского рынка необходимыми социально значимыми товарами и товарами первой необходимости приняты меры для сокращения времени поставки импорта. До 1 марта 2023 г. разрешено ввозить в Россию товары без маркировки. Но для ввода этих товаров в оборот маркировка остается обязательной. Особенность касается товаров, предназначенных для обращения исключительно на территории страны.</w:t>
            </w:r>
          </w:p>
          <w:p w:rsidR="00F11821" w:rsidRDefault="00F118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Упрощена поставка на территорию России запасных частей. Для ввоза запасных частей и комплектующих не требуется проводить оценку соответствия, если они прошли ее в составе готовой продукции. Кроме того, не требуется предоставлять в ФТС России документы об оценке соответствия на запасные части. Подтверждение соблюдения мер технического регулирования производится без предоставления оригиналов документов.</w:t>
            </w:r>
          </w:p>
          <w:p w:rsidR="00F11821" w:rsidRDefault="00F118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период с 21 марта до 1 сентября 2022 г. упрощен процесс подтверждения соответствия - вводится временная схема декларирования продукции. По этой схеме декларация оформляется на партию или единицу товара, максимальный срок действия декларации 6 месяцев. Заявителями по декларации могут быть индивидуальные предприниматели и юридические лица Российской Федерации, а именно: изготовители, уполномоченные иностранным изготовителем лица, дилеры, импортеры, поставщики. В этот период в качестве доказательной базы о проведении испытаний на безопасность заявители могут использовать протоколы зарубежных лабораторий. Перечень продукции, которая не попадет под временную схему декларирования, утверждается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Минпромторгом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России.</w:t>
            </w:r>
          </w:p>
          <w:p w:rsidR="00F11821" w:rsidRDefault="00F118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1" w:rsidRDefault="00F11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Информация Федеральной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по аккредитации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от 19.03.2022</w:t>
            </w:r>
          </w:p>
          <w:p w:rsidR="00F11821" w:rsidRDefault="00F11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11821" w:rsidRDefault="00F11821">
            <w:pPr>
              <w:rPr>
                <w:color w:val="22272F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Постановление Правительства РФ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от 12.03.2022 № 353</w:t>
            </w:r>
          </w:p>
        </w:tc>
      </w:tr>
      <w:tr w:rsidR="00F11821" w:rsidTr="00F11821">
        <w:tc>
          <w:tcPr>
            <w:tcW w:w="3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21" w:rsidRDefault="00F118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Субсидирование работодателей за трудоустройство молодёжи</w:t>
            </w:r>
          </w:p>
        </w:tc>
        <w:tc>
          <w:tcPr>
            <w:tcW w:w="9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1" w:rsidRDefault="00F118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2022 году из бюджета Фонда социального страхования РФ будут выделяться субсидии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граждан. В частности предусмотрена:</w:t>
            </w:r>
          </w:p>
          <w:p w:rsidR="00F11821" w:rsidRDefault="00F118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а) частичная компенсация затрат работодателя, подавшего заявление о подборе работников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трудоустроившего в 2021 году безработного гражданина;</w:t>
            </w:r>
          </w:p>
          <w:p w:rsidR="00F11821" w:rsidRDefault="00F118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частичная компенсация затрат работодателя на выплату заработной платы работникам из числа трудоустроенных граждан. Перечень таких граждан расширен, благодаря включению молодежи в возрасте до 30 лет, в том числе:</w:t>
            </w:r>
          </w:p>
          <w:p w:rsidR="00F11821" w:rsidRDefault="00F11821">
            <w:pPr>
              <w:shd w:val="clear" w:color="auto" w:fill="FFFFFF"/>
              <w:ind w:left="4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 с инвалидностью и ограниченными возможностями здоровья;</w:t>
            </w:r>
          </w:p>
          <w:p w:rsidR="00F11821" w:rsidRDefault="00F11821">
            <w:pPr>
              <w:shd w:val="clear" w:color="auto" w:fill="FFFFFF"/>
              <w:ind w:left="4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лиц,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более;</w:t>
            </w:r>
          </w:p>
          <w:p w:rsidR="00F11821" w:rsidRDefault="00F11821">
            <w:pPr>
              <w:shd w:val="clear" w:color="auto" w:fill="FFFFFF"/>
              <w:ind w:left="4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лиц,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образования;</w:t>
            </w:r>
          </w:p>
          <w:p w:rsidR="00F11821" w:rsidRDefault="00F11821">
            <w:pPr>
              <w:shd w:val="clear" w:color="auto" w:fill="FFFFFF"/>
              <w:ind w:left="4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лиц, которые с даты выдачи им документа об образовании (квалификации) не являются занятыми в соответствии с законодательством о занятости населения в течение 4 месяцев и более;</w:t>
            </w:r>
          </w:p>
          <w:p w:rsidR="00F11821" w:rsidRDefault="00F11821">
            <w:pPr>
              <w:shd w:val="clear" w:color="auto" w:fill="FFFFFF"/>
              <w:ind w:left="4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лиц, освобожденных из учреждений, исполняющих наказание в виде лишения свободы;</w:t>
            </w:r>
          </w:p>
          <w:p w:rsidR="00F11821" w:rsidRDefault="00F118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детей-сирот, детей, оставшихся без попечения родителей, лиц из числа детей-сирот и детей, оставшихся без попечения родителей;</w:t>
            </w:r>
          </w:p>
          <w:p w:rsidR="00F11821" w:rsidRDefault="00F118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лиц, состоящих на учете в комиссии по делам несовершеннолетних;</w:t>
            </w:r>
          </w:p>
          <w:p w:rsidR="00F11821" w:rsidRDefault="00F118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лиц, имеющих несовершеннолетних детей;</w:t>
            </w:r>
          </w:p>
          <w:p w:rsidR="00F11821" w:rsidRDefault="00F118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относятся к категории лиц, с которыми в соответствии с Трудовым кодексом РФ возможно заключение трудового договора;</w:t>
            </w:r>
          </w:p>
          <w:p w:rsidR="00F11821" w:rsidRDefault="00F1182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21" w:rsidRDefault="00F1182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Постановление Правительства РФ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от 18.03.2022 № 398</w:t>
            </w:r>
          </w:p>
        </w:tc>
      </w:tr>
      <w:tr w:rsidR="00F11821" w:rsidTr="00F11821">
        <w:tc>
          <w:tcPr>
            <w:tcW w:w="3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21" w:rsidRDefault="00F11821">
            <w:pPr>
              <w:shd w:val="clear" w:color="auto" w:fill="FFFFFF"/>
              <w:rPr>
                <w:rFonts w:ascii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Введение кредитных каникул для ИП и МСП</w:t>
            </w:r>
          </w:p>
        </w:tc>
        <w:tc>
          <w:tcPr>
            <w:tcW w:w="9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1" w:rsidRDefault="00F118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5"/>
                <w:szCs w:val="25"/>
                <w:lang w:eastAsia="ru-RU"/>
              </w:rPr>
              <w:t>В постановлении определены максимальные размеры займов, по которым граждане и ИП могут обратиться в банк за предоставлением "кредитных каникул". Так для ИП максимальный размер кредита, по которому заемщик вправе обратиться с требованием к кредитору об изменении условий кредитного договора заключенного до 1 марта 2022 г., составляет - 350 тыс. рублей;</w:t>
            </w:r>
          </w:p>
          <w:p w:rsidR="00F11821" w:rsidRDefault="00F118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5"/>
                <w:szCs w:val="25"/>
                <w:lang w:eastAsia="ru-RU"/>
              </w:rPr>
              <w:t>По условиям программы заёмщики имеют право обратиться за кредитными каникулами до 30 сентября 2022 года при условии снижения дохода на 30% по сравнению со средним доходом в предыдущем году.</w:t>
            </w:r>
          </w:p>
          <w:p w:rsidR="00F11821" w:rsidRDefault="00F118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5"/>
                <w:szCs w:val="25"/>
                <w:lang w:eastAsia="ru-RU"/>
              </w:rPr>
              <w:t>Льготный период обслуживания займа можно получить на срок до 6 месяцев. "Кредитные каникулы" распространяются на займы, выданные до 1 марта 2022 года.</w:t>
            </w:r>
          </w:p>
          <w:p w:rsidR="00F11821" w:rsidRDefault="00F1182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72F"/>
                <w:sz w:val="25"/>
                <w:szCs w:val="25"/>
                <w:lang w:eastAsia="ru-RU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21" w:rsidRDefault="00F118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anchor="/document/403693130/entry/0" w:history="1">
              <w:r>
                <w:rPr>
                  <w:rStyle w:val="a3"/>
                  <w:rFonts w:ascii="Times New Roman" w:hAnsi="Times New Roman" w:cs="Times New Roman"/>
                  <w:color w:val="CC3333"/>
                  <w:sz w:val="24"/>
                  <w:szCs w:val="24"/>
                  <w:shd w:val="clear" w:color="auto" w:fill="FFFFFF"/>
                  <w:lang w:eastAsia="ru-RU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Правительства России от 12.03.2022 N 352</w:t>
            </w:r>
          </w:p>
        </w:tc>
      </w:tr>
      <w:tr w:rsidR="00F11821" w:rsidTr="00F11821">
        <w:tc>
          <w:tcPr>
            <w:tcW w:w="3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21" w:rsidRDefault="00F118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кредитных каникул для ИП и МСП</w:t>
            </w:r>
          </w:p>
        </w:tc>
        <w:tc>
          <w:tcPr>
            <w:tcW w:w="9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21" w:rsidRDefault="00F1182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lang w:eastAsia="ru-RU"/>
              </w:rPr>
              <w:t>Для предпринимателей предусмотрена возможность получения отсрочки по возврату кредита (до 6 месяцев) или уменьшению размера платежей в течение льготного периода по кредитным договорам, заключенным до 1 марта 2022 г.</w:t>
            </w:r>
          </w:p>
          <w:p w:rsidR="00F11821" w:rsidRDefault="00F1182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lang w:eastAsia="ru-RU"/>
              </w:rPr>
              <w:t>Данная возможность предоставлена ИП и представителям МСП из перечня пострадавших отраслей (постановление Правительства РФ от 10.03.22 № 337) (основные):</w:t>
            </w:r>
          </w:p>
          <w:p w:rsidR="00F11821" w:rsidRDefault="00F1182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lang w:eastAsia="ru-RU"/>
              </w:rPr>
              <w:t>- растениеводство и животноводство, рыболовство и рыбоводство;</w:t>
            </w:r>
          </w:p>
          <w:p w:rsidR="00F11821" w:rsidRDefault="00F1182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lang w:eastAsia="ru-RU"/>
              </w:rPr>
              <w:t>- производство пищевых продуктов, напитков, текстильных изделий, одежды, обуви;</w:t>
            </w:r>
          </w:p>
          <w:p w:rsidR="00F11821" w:rsidRDefault="00F1182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lang w:eastAsia="ru-RU"/>
              </w:rPr>
              <w:t>- деревообработка;</w:t>
            </w:r>
          </w:p>
          <w:p w:rsidR="00F11821" w:rsidRDefault="00F1182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lang w:eastAsia="ru-RU"/>
              </w:rPr>
              <w:t>- производство лекарственных средств;</w:t>
            </w:r>
          </w:p>
          <w:p w:rsidR="00F11821" w:rsidRDefault="00F1182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 производство химических веществ, резиновых и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пластмассовых изделий;</w:t>
            </w:r>
          </w:p>
          <w:p w:rsidR="00F11821" w:rsidRDefault="00F1182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lang w:eastAsia="ru-RU"/>
              </w:rPr>
              <w:t>- металлургия;</w:t>
            </w:r>
          </w:p>
          <w:p w:rsidR="00F11821" w:rsidRDefault="00F1182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lang w:eastAsia="ru-RU"/>
              </w:rPr>
              <w:t>- производство компьютеров, электрооборудования, электронных и оптических изделий;</w:t>
            </w:r>
          </w:p>
          <w:p w:rsidR="00F11821" w:rsidRDefault="00F1182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lang w:eastAsia="ru-RU"/>
              </w:rPr>
              <w:t>- ремонт и монтаж машин и оборудования;</w:t>
            </w:r>
          </w:p>
          <w:p w:rsidR="00F11821" w:rsidRDefault="00F1182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lang w:eastAsia="ru-RU"/>
              </w:rPr>
              <w:t>- розничная торговля легковыми автомобилями их техническое обслуживание;</w:t>
            </w:r>
          </w:p>
          <w:p w:rsidR="00F11821" w:rsidRDefault="00F1182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lang w:eastAsia="ru-RU"/>
              </w:rPr>
              <w:t>- торговля автомобильными запчастями, деталями, узлами и принадлежностями;</w:t>
            </w:r>
          </w:p>
          <w:p w:rsidR="00F11821" w:rsidRDefault="00F1182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 оптовая и розничная торговля; </w:t>
            </w:r>
          </w:p>
          <w:p w:rsidR="00F11821" w:rsidRDefault="00F1182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lang w:eastAsia="ru-RU"/>
              </w:rPr>
              <w:t>- деятельность железнодорожного, воздушного, водного и грузового автомобильного транспорта;</w:t>
            </w:r>
          </w:p>
          <w:p w:rsidR="00F11821" w:rsidRDefault="00F1182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lang w:eastAsia="ru-RU"/>
              </w:rPr>
              <w:t>- деятельность гостиниц и предприятий общественного питания;</w:t>
            </w:r>
          </w:p>
          <w:p w:rsidR="00F11821" w:rsidRDefault="00F1182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lang w:eastAsia="ru-RU"/>
              </w:rPr>
              <w:t>- деятельность в области информации и связи;</w:t>
            </w:r>
          </w:p>
          <w:p w:rsidR="00F11821" w:rsidRDefault="00F1182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lang w:eastAsia="ru-RU"/>
              </w:rPr>
              <w:t>- научные исследования и разработки;</w:t>
            </w:r>
          </w:p>
          <w:p w:rsidR="00F11821" w:rsidRDefault="00F1182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lang w:eastAsia="ru-RU"/>
              </w:rPr>
              <w:t>- деятельность в области образования и здравоохранения, физкультурно-оздоровительная;</w:t>
            </w:r>
          </w:p>
          <w:p w:rsidR="00F11821" w:rsidRDefault="00F1182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lang w:eastAsia="ru-RU"/>
              </w:rPr>
              <w:t>- творческая деятельность, в том числе в области искусства и организации развлечений;</w:t>
            </w:r>
          </w:p>
          <w:p w:rsidR="00F11821" w:rsidRDefault="00F11821">
            <w:pPr>
              <w:autoSpaceDE w:val="0"/>
              <w:autoSpaceDN w:val="0"/>
              <w:jc w:val="both"/>
              <w:rPr>
                <w:color w:val="22272F"/>
                <w:sz w:val="17"/>
                <w:szCs w:val="17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lang w:eastAsia="ru-RU"/>
              </w:rPr>
              <w:t>- предоставление услуг парикмахерскими и салонами красоты.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821" w:rsidRDefault="00F11821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hyperlink r:id="rId11" w:anchor="/document/403620528/entry/0" w:history="1">
              <w:r>
                <w:rPr>
                  <w:rStyle w:val="a3"/>
                  <w:rFonts w:ascii="Times New Roman" w:hAnsi="Times New Roman" w:cs="Times New Roman"/>
                  <w:color w:val="3272C0"/>
                  <w:sz w:val="24"/>
                  <w:szCs w:val="24"/>
                  <w:shd w:val="clear" w:color="auto" w:fill="FFFFFF"/>
                  <w:lang w:eastAsia="ru-RU"/>
                </w:rPr>
                <w:t>Федеральный закон</w:t>
              </w:r>
            </w:hyperlink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от 08.03.2022 № 46-ФЗ </w:t>
            </w:r>
          </w:p>
          <w:p w:rsidR="00F11821" w:rsidRDefault="00F11821">
            <w:pP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  <w:p w:rsidR="00F11821" w:rsidRDefault="00F118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anchor="/document/403688082/entry/0" w:history="1">
              <w:r>
                <w:rPr>
                  <w:rStyle w:val="a3"/>
                  <w:rFonts w:ascii="Times New Roman" w:hAnsi="Times New Roman" w:cs="Times New Roman"/>
                  <w:color w:val="3272C0"/>
                  <w:sz w:val="24"/>
                  <w:szCs w:val="24"/>
                  <w:shd w:val="clear" w:color="auto" w:fill="FFFFFF"/>
                  <w:lang w:eastAsia="ru-RU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 Правительства России от 10.03.2022 № 337</w:t>
            </w:r>
          </w:p>
        </w:tc>
      </w:tr>
    </w:tbl>
    <w:p w:rsidR="00F11821" w:rsidRDefault="00F11821" w:rsidP="00F11821"/>
    <w:p w:rsidR="00F11821" w:rsidRDefault="00F11821" w:rsidP="00F11821"/>
    <w:p w:rsidR="00E415FB" w:rsidRDefault="00E415FB"/>
    <w:sectPr w:rsidR="00E4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46"/>
    <w:rsid w:val="001C2E46"/>
    <w:rsid w:val="00E415FB"/>
    <w:rsid w:val="00F1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2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82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2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8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4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services/arbitr/link/40376212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tpgpb.ru/portal/import-substitution/" TargetMode="External"/><Relationship Id="rId12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tpgpb.ru/portal/import-substitution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etpgpb.ru/portal/import-substitution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1817</Words>
  <Characters>10358</Characters>
  <Application>Microsoft Office Word</Application>
  <DocSecurity>0</DocSecurity>
  <Lines>86</Lines>
  <Paragraphs>24</Paragraphs>
  <ScaleCrop>false</ScaleCrop>
  <Company>ALSADM</Company>
  <LinksUpToDate>false</LinksUpToDate>
  <CharactersWithSpaces>12151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2</cp:revision>
  <dcterms:created xsi:type="dcterms:W3CDTF">2022-04-14T03:40:00Z</dcterms:created>
  <dcterms:modified xsi:type="dcterms:W3CDTF">2022-04-14T03:41:00Z</dcterms:modified>
</cp:coreProperties>
</file>