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7866C8">
        <w:rPr>
          <w:rFonts w:ascii="Times New Roman" w:eastAsia="Times New Roman" w:hAnsi="Times New Roman" w:cs="Courier New"/>
          <w:noProof/>
          <w:sz w:val="20"/>
          <w:szCs w:val="20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143"/>
        <w:gridCol w:w="4501"/>
      </w:tblGrid>
      <w:tr w:rsidR="00603BEA" w:rsidRPr="00603BEA" w:rsidTr="00E864C8">
        <w:tc>
          <w:tcPr>
            <w:tcW w:w="4643" w:type="dxa"/>
          </w:tcPr>
          <w:p w:rsidR="00603BEA" w:rsidRPr="00603BEA" w:rsidRDefault="0025097E" w:rsidP="00B71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603BEA" w:rsidRPr="00603B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23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677D14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25097E">
              <w:rPr>
                <w:sz w:val="24"/>
                <w:szCs w:val="24"/>
              </w:rPr>
              <w:t xml:space="preserve"> 1379</w:t>
            </w:r>
          </w:p>
        </w:tc>
      </w:tr>
      <w:tr w:rsidR="00603BEA" w:rsidRPr="00603BEA" w:rsidTr="00E864C8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2D3DD1">
        <w:trPr>
          <w:gridAfter w:val="1"/>
          <w:wAfter w:w="4501" w:type="dxa"/>
        </w:trPr>
        <w:tc>
          <w:tcPr>
            <w:tcW w:w="4786" w:type="dxa"/>
            <w:gridSpan w:val="2"/>
          </w:tcPr>
          <w:p w:rsidR="00603BEA" w:rsidRPr="00603BEA" w:rsidRDefault="00640621" w:rsidP="00677D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67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2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Александровского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на </w:t>
            </w:r>
            <w:r w:rsidR="00677D14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7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64C8" w:rsidRDefault="00E864C8" w:rsidP="007D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Default="0064062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7D32B1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аконом Росс</w:t>
      </w:r>
      <w:r w:rsidR="00971573">
        <w:rPr>
          <w:rFonts w:ascii="Times New Roman" w:eastAsia="Times New Roman" w:hAnsi="Times New Roman" w:cs="Times New Roman"/>
          <w:sz w:val="24"/>
          <w:szCs w:val="24"/>
        </w:rPr>
        <w:t>ийской Федерации от 06.10.2003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Приказом Мин</w:t>
      </w:r>
      <w:r w:rsidR="00D522A0">
        <w:rPr>
          <w:rFonts w:ascii="Times New Roman" w:eastAsia="Times New Roman" w:hAnsi="Times New Roman" w:cs="Times New Roman"/>
          <w:sz w:val="24"/>
          <w:szCs w:val="24"/>
        </w:rPr>
        <w:t>строя России от 06.04.2017 № 691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4062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D522A0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</w:t>
      </w:r>
      <w:r w:rsidR="00D522A0" w:rsidRPr="00D522A0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</w:t>
      </w:r>
      <w:r w:rsidR="00D522A0">
        <w:rPr>
          <w:rFonts w:ascii="Times New Roman" w:eastAsia="Times New Roman" w:hAnsi="Times New Roman" w:cs="Times New Roman"/>
          <w:sz w:val="24"/>
          <w:szCs w:val="24"/>
        </w:rPr>
        <w:t>ние комфортной городской среды» на 2018 - 2022 годы»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2B1" w:rsidRPr="007D32B1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«Александровский район»,</w:t>
      </w:r>
    </w:p>
    <w:p w:rsidR="006D115B" w:rsidRPr="00D77030" w:rsidRDefault="006D115B" w:rsidP="009363C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3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A514C" w:rsidRDefault="003D5722" w:rsidP="003D5722">
      <w:pPr>
        <w:pStyle w:val="a6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1.</w:t>
      </w:r>
      <w:r w:rsidR="00640621" w:rsidRPr="00640621">
        <w:rPr>
          <w:rStyle w:val="1"/>
          <w:color w:val="000000"/>
          <w:sz w:val="24"/>
          <w:szCs w:val="24"/>
        </w:rPr>
        <w:t xml:space="preserve">Утвердить муниципальную программу «Формирование современной городской среды на территории Александровского </w:t>
      </w:r>
      <w:r w:rsidR="00640621">
        <w:rPr>
          <w:rStyle w:val="1"/>
          <w:color w:val="000000"/>
          <w:sz w:val="24"/>
          <w:szCs w:val="24"/>
        </w:rPr>
        <w:t>района</w:t>
      </w:r>
      <w:r w:rsidR="00677D14">
        <w:rPr>
          <w:rStyle w:val="1"/>
          <w:color w:val="000000"/>
          <w:sz w:val="24"/>
          <w:szCs w:val="24"/>
        </w:rPr>
        <w:t xml:space="preserve"> на 2018-2022</w:t>
      </w:r>
      <w:r w:rsidR="00640621" w:rsidRPr="00640621">
        <w:rPr>
          <w:rStyle w:val="1"/>
          <w:color w:val="000000"/>
          <w:sz w:val="24"/>
          <w:szCs w:val="24"/>
        </w:rPr>
        <w:t xml:space="preserve"> год</w:t>
      </w:r>
      <w:r w:rsidR="00677D14">
        <w:rPr>
          <w:rStyle w:val="1"/>
          <w:color w:val="000000"/>
          <w:sz w:val="24"/>
          <w:szCs w:val="24"/>
        </w:rPr>
        <w:t>ы</w:t>
      </w:r>
      <w:r w:rsidR="00640621" w:rsidRPr="00640621">
        <w:rPr>
          <w:rStyle w:val="1"/>
          <w:color w:val="000000"/>
          <w:sz w:val="24"/>
          <w:szCs w:val="24"/>
        </w:rPr>
        <w:t>»</w:t>
      </w:r>
      <w:r w:rsidR="00640621">
        <w:rPr>
          <w:rStyle w:val="1"/>
          <w:color w:val="000000"/>
          <w:sz w:val="24"/>
          <w:szCs w:val="24"/>
        </w:rPr>
        <w:t xml:space="preserve"> согласно приложению к настоящему постановлению</w:t>
      </w:r>
      <w:r w:rsidR="00640621" w:rsidRPr="00640621">
        <w:rPr>
          <w:rStyle w:val="1"/>
          <w:color w:val="000000"/>
          <w:sz w:val="24"/>
          <w:szCs w:val="24"/>
        </w:rPr>
        <w:t>.</w:t>
      </w:r>
    </w:p>
    <w:p w:rsidR="00F105B8" w:rsidRPr="003D3044" w:rsidRDefault="003D5722" w:rsidP="00B71AAB">
      <w:pPr>
        <w:pStyle w:val="a6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 w:rsidRPr="003D3044">
        <w:rPr>
          <w:rStyle w:val="1"/>
          <w:color w:val="000000"/>
          <w:sz w:val="24"/>
          <w:szCs w:val="24"/>
        </w:rPr>
        <w:t xml:space="preserve">2. </w:t>
      </w:r>
      <w:r w:rsidR="00B71AAB">
        <w:rPr>
          <w:rStyle w:val="1"/>
          <w:color w:val="000000"/>
          <w:sz w:val="24"/>
          <w:szCs w:val="24"/>
        </w:rPr>
        <w:t>Настоящее постановление вступает в силу со дня</w:t>
      </w:r>
      <w:r w:rsidR="00640621" w:rsidRPr="00640621">
        <w:rPr>
          <w:rStyle w:val="1"/>
          <w:color w:val="000000"/>
          <w:sz w:val="24"/>
          <w:szCs w:val="24"/>
        </w:rPr>
        <w:t xml:space="preserve"> его опубликования (обнародования).</w:t>
      </w:r>
    </w:p>
    <w:p w:rsidR="003D5722" w:rsidRPr="003D3044" w:rsidRDefault="00B71AAB" w:rsidP="003D5722">
      <w:pPr>
        <w:pStyle w:val="a6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</w:t>
      </w:r>
      <w:r w:rsidR="003D5722" w:rsidRPr="003D3044">
        <w:rPr>
          <w:rStyle w:val="1"/>
          <w:color w:val="000000"/>
          <w:sz w:val="24"/>
          <w:szCs w:val="24"/>
        </w:rPr>
        <w:t xml:space="preserve">. </w:t>
      </w:r>
      <w:proofErr w:type="gramStart"/>
      <w:r w:rsidR="003D5722" w:rsidRPr="003D3044">
        <w:rPr>
          <w:rStyle w:val="1"/>
          <w:color w:val="000000"/>
          <w:sz w:val="24"/>
          <w:szCs w:val="24"/>
        </w:rPr>
        <w:t>Контроль за</w:t>
      </w:r>
      <w:proofErr w:type="gramEnd"/>
      <w:r w:rsidR="003D5722" w:rsidRPr="003D3044">
        <w:rPr>
          <w:rStyle w:val="1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3D5722">
        <w:rPr>
          <w:sz w:val="24"/>
          <w:szCs w:val="24"/>
        </w:rPr>
        <w:t>п</w:t>
      </w:r>
      <w:r w:rsidR="003D5722" w:rsidRPr="00D77030">
        <w:rPr>
          <w:sz w:val="24"/>
          <w:szCs w:val="24"/>
        </w:rPr>
        <w:t>ервого заместителя Главы Александровского района Мумбера В.</w:t>
      </w:r>
      <w:r w:rsidR="003D5722">
        <w:rPr>
          <w:sz w:val="24"/>
          <w:szCs w:val="24"/>
        </w:rPr>
        <w:t>П.</w:t>
      </w:r>
    </w:p>
    <w:p w:rsidR="003D5722" w:rsidRDefault="003D5722" w:rsidP="003D5722">
      <w:pPr>
        <w:pStyle w:val="a6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color w:val="000000"/>
          <w:sz w:val="24"/>
          <w:szCs w:val="24"/>
          <w:shd w:val="clear" w:color="auto" w:fill="FFFFFF"/>
        </w:rPr>
      </w:pPr>
    </w:p>
    <w:p w:rsidR="00B71AAB" w:rsidRPr="003D5722" w:rsidRDefault="00B71AAB" w:rsidP="003D5722">
      <w:pPr>
        <w:pStyle w:val="a6"/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rPr>
          <w:color w:val="000000"/>
          <w:sz w:val="24"/>
          <w:szCs w:val="24"/>
          <w:shd w:val="clear" w:color="auto" w:fill="FFFFFF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0B5C6C" w:rsidP="00EE3299">
      <w:pPr>
        <w:tabs>
          <w:tab w:val="left" w:pos="993"/>
          <w:tab w:val="left" w:pos="11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F7E6C">
        <w:rPr>
          <w:rFonts w:ascii="Times New Roman" w:hAnsi="Times New Roman" w:cs="Times New Roman"/>
          <w:sz w:val="24"/>
          <w:szCs w:val="24"/>
        </w:rPr>
        <w:t>Глав</w:t>
      </w:r>
      <w:r w:rsidR="00FB458E">
        <w:rPr>
          <w:rFonts w:ascii="Times New Roman" w:hAnsi="Times New Roman" w:cs="Times New Roman"/>
          <w:sz w:val="24"/>
          <w:szCs w:val="24"/>
        </w:rPr>
        <w:t>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В.П. Мумбер</w:t>
      </w:r>
    </w:p>
    <w:p w:rsidR="008F7E6C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722" w:rsidRDefault="003D5722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573" w:rsidRDefault="00971573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097E" w:rsidRDefault="0025097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05B8" w:rsidRDefault="00F105B8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299" w:rsidRDefault="00677D1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677D14" w:rsidRDefault="00677D1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2-48-86</w:t>
      </w: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A1548" w:rsidRDefault="001A1548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458E" w:rsidRPr="00640621" w:rsidRDefault="00640621" w:rsidP="002B124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40621">
        <w:rPr>
          <w:rFonts w:ascii="Times New Roman" w:hAnsi="Times New Roman" w:cs="Times New Roman"/>
          <w:sz w:val="20"/>
          <w:szCs w:val="20"/>
        </w:rPr>
        <w:t>Рассылка: отдел экономики, Александровское сельское поселение</w:t>
      </w:r>
    </w:p>
    <w:p w:rsidR="00F15A14" w:rsidRDefault="00F15A14" w:rsidP="00B71AAB">
      <w:pPr>
        <w:spacing w:after="0" w:line="240" w:lineRule="atLeast"/>
        <w:ind w:firstLine="5245"/>
        <w:jc w:val="both"/>
        <w:rPr>
          <w:rFonts w:ascii="Times New Roman" w:hAnsi="Times New Roman" w:cs="Times New Roman"/>
          <w:sz w:val="20"/>
          <w:szCs w:val="20"/>
        </w:rPr>
      </w:pPr>
    </w:p>
    <w:p w:rsidR="00F15A14" w:rsidRDefault="00F15A14" w:rsidP="00B71AAB">
      <w:pPr>
        <w:spacing w:after="0" w:line="240" w:lineRule="atLeast"/>
        <w:ind w:firstLine="5245"/>
        <w:jc w:val="both"/>
        <w:rPr>
          <w:rFonts w:ascii="Times New Roman" w:hAnsi="Times New Roman" w:cs="Times New Roman"/>
          <w:sz w:val="20"/>
          <w:szCs w:val="20"/>
        </w:rPr>
      </w:pPr>
    </w:p>
    <w:p w:rsidR="007D32B1" w:rsidRDefault="007D32B1" w:rsidP="001A154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1AAB" w:rsidRDefault="00B71AAB" w:rsidP="00971573">
      <w:pPr>
        <w:spacing w:after="0" w:line="24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B71A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FB458E" w:rsidRPr="00B71AAB" w:rsidRDefault="00B71AAB" w:rsidP="00971573">
      <w:pPr>
        <w:spacing w:after="0" w:line="24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B71AAB">
        <w:rPr>
          <w:rFonts w:ascii="Times New Roman" w:hAnsi="Times New Roman" w:cs="Times New Roman"/>
          <w:sz w:val="20"/>
          <w:szCs w:val="20"/>
        </w:rPr>
        <w:t xml:space="preserve">Администрации Александровского района </w:t>
      </w:r>
      <w:r w:rsidR="00640621">
        <w:rPr>
          <w:rFonts w:ascii="Times New Roman" w:hAnsi="Times New Roman" w:cs="Times New Roman"/>
          <w:sz w:val="20"/>
          <w:szCs w:val="20"/>
        </w:rPr>
        <w:t xml:space="preserve">Томской области от </w:t>
      </w:r>
      <w:r w:rsidR="0025097E">
        <w:rPr>
          <w:rFonts w:ascii="Times New Roman" w:hAnsi="Times New Roman" w:cs="Times New Roman"/>
          <w:sz w:val="20"/>
          <w:szCs w:val="20"/>
        </w:rPr>
        <w:t>26.10.2017</w:t>
      </w:r>
      <w:r w:rsidR="00677D14">
        <w:rPr>
          <w:rFonts w:ascii="Times New Roman" w:hAnsi="Times New Roman" w:cs="Times New Roman"/>
          <w:sz w:val="20"/>
          <w:szCs w:val="20"/>
        </w:rPr>
        <w:t xml:space="preserve"> №</w:t>
      </w:r>
      <w:r w:rsidR="0025097E">
        <w:rPr>
          <w:rFonts w:ascii="Times New Roman" w:hAnsi="Times New Roman" w:cs="Times New Roman"/>
          <w:sz w:val="20"/>
          <w:szCs w:val="20"/>
        </w:rPr>
        <w:t xml:space="preserve"> 1379</w:t>
      </w:r>
    </w:p>
    <w:p w:rsidR="00B71AAB" w:rsidRDefault="00B71AAB" w:rsidP="008F47B5">
      <w:pPr>
        <w:spacing w:after="0" w:line="240" w:lineRule="atLeast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458E" w:rsidRDefault="00FB458E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621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B71AAB" w:rsidRPr="00640621" w:rsidRDefault="00640621" w:rsidP="0064062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621">
        <w:rPr>
          <w:rFonts w:ascii="Times New Roman" w:hAnsi="Times New Roman" w:cs="Times New Roman"/>
          <w:b/>
          <w:sz w:val="36"/>
          <w:szCs w:val="36"/>
        </w:rPr>
        <w:t xml:space="preserve">«Формирование современной городской среды на территории Александровского </w:t>
      </w:r>
      <w:r w:rsidR="00677D14">
        <w:rPr>
          <w:rFonts w:ascii="Times New Roman" w:hAnsi="Times New Roman" w:cs="Times New Roman"/>
          <w:b/>
          <w:sz w:val="36"/>
          <w:szCs w:val="36"/>
        </w:rPr>
        <w:t>района на 2018-2022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677D14">
        <w:rPr>
          <w:rFonts w:ascii="Times New Roman" w:hAnsi="Times New Roman" w:cs="Times New Roman"/>
          <w:b/>
          <w:sz w:val="36"/>
          <w:szCs w:val="36"/>
        </w:rPr>
        <w:t>ы</w:t>
      </w:r>
      <w:r w:rsidR="008F47B5">
        <w:rPr>
          <w:rFonts w:ascii="Times New Roman" w:hAnsi="Times New Roman" w:cs="Times New Roman"/>
          <w:b/>
          <w:sz w:val="36"/>
          <w:szCs w:val="36"/>
        </w:rPr>
        <w:t>»</w:t>
      </w:r>
    </w:p>
    <w:p w:rsidR="00B71AAB" w:rsidRPr="00640621" w:rsidRDefault="00B71AAB" w:rsidP="0064062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AAB" w:rsidRPr="00640621" w:rsidRDefault="00B71AAB" w:rsidP="0064062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1AAB" w:rsidRDefault="00B71AAB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621" w:rsidRDefault="00640621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5C6C" w:rsidRDefault="000B5C6C" w:rsidP="00640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621" w:rsidRDefault="00640621" w:rsidP="00640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677D14" w:rsidRPr="00640621" w:rsidRDefault="00677D14" w:rsidP="00640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40621" w:rsidRPr="00640621" w:rsidTr="00672CBA">
        <w:trPr>
          <w:trHeight w:val="844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640621" w:rsidRPr="00640621" w:rsidRDefault="00640621" w:rsidP="008F47B5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Александровского </w:t>
            </w:r>
            <w:r w:rsidR="00F15A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677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77D1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F4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 w:rsidR="008F4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40621" w:rsidRPr="00640621" w:rsidTr="00672CBA"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53" w:type="dxa"/>
          </w:tcPr>
          <w:p w:rsidR="00640621" w:rsidRPr="00640621" w:rsidRDefault="00640621" w:rsidP="0064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 от </w:t>
            </w:r>
            <w:r w:rsid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06 октября 2003 года № 131-ФЗ «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640621" w:rsidRDefault="00640621" w:rsidP="0064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8413FA" w:rsidRPr="00640621" w:rsidRDefault="008413FA" w:rsidP="0064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E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 от 06.04.2017 № 691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D5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комфортной городской среды» на 2018 - 2022 годы»;</w:t>
            </w:r>
          </w:p>
          <w:p w:rsidR="00640621" w:rsidRPr="00640621" w:rsidRDefault="00640621" w:rsidP="00F1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Александровского </w:t>
            </w:r>
            <w:r w:rsidR="00F15A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40621" w:rsidRPr="00640621" w:rsidTr="00672CBA"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640621" w:rsidRPr="00971573" w:rsidRDefault="00640621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</w:t>
            </w:r>
            <w:r w:rsidR="00F15A14"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Томской области</w:t>
            </w:r>
          </w:p>
        </w:tc>
      </w:tr>
      <w:tr w:rsidR="00640621" w:rsidRPr="00640621" w:rsidTr="00672CBA">
        <w:trPr>
          <w:trHeight w:val="814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53" w:type="dxa"/>
          </w:tcPr>
          <w:p w:rsidR="00F15A14" w:rsidRPr="00971573" w:rsidRDefault="00F15A14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района Томской области</w:t>
            </w:r>
            <w:r w:rsidR="004629D3"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621" w:rsidRPr="00C51D6E" w:rsidRDefault="00971573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4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40621" w:rsidRPr="00640621" w:rsidTr="00672CBA">
        <w:trPr>
          <w:trHeight w:val="1394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4629D3" w:rsidRPr="00971573" w:rsidRDefault="004629D3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района Томской области;</w:t>
            </w:r>
          </w:p>
          <w:p w:rsidR="00971573" w:rsidRDefault="00971573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поселений;</w:t>
            </w:r>
          </w:p>
          <w:p w:rsidR="00640621" w:rsidRPr="00C51D6E" w:rsidRDefault="00640621" w:rsidP="009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234FE9"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Архитектуры, строит</w:t>
            </w:r>
            <w:r w:rsidR="004629D3" w:rsidRP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ельства и капитального ремонта»</w:t>
            </w:r>
          </w:p>
        </w:tc>
      </w:tr>
      <w:tr w:rsidR="00640621" w:rsidRPr="00640621" w:rsidTr="00672CBA">
        <w:trPr>
          <w:trHeight w:val="435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программы</w:t>
            </w:r>
          </w:p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40621" w:rsidRPr="00640621" w:rsidRDefault="008413FA" w:rsidP="00640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2018-2022</w:t>
            </w:r>
            <w:r w:rsidR="00640621"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40621" w:rsidRPr="00640621" w:rsidTr="00672CBA">
        <w:trPr>
          <w:trHeight w:val="938"/>
        </w:trPr>
        <w:tc>
          <w:tcPr>
            <w:tcW w:w="3119" w:type="dxa"/>
          </w:tcPr>
          <w:p w:rsidR="00640621" w:rsidRPr="00640621" w:rsidRDefault="00640621" w:rsidP="00462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программных мероприятий (ответственный </w:t>
            </w:r>
            <w:r w:rsidR="004629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сполнитель)</w:t>
            </w:r>
          </w:p>
        </w:tc>
        <w:tc>
          <w:tcPr>
            <w:tcW w:w="5953" w:type="dxa"/>
          </w:tcPr>
          <w:p w:rsidR="00640621" w:rsidRPr="00640621" w:rsidRDefault="00971573" w:rsidP="00640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640621" w:rsidRPr="00640621" w:rsidTr="00672CBA">
        <w:trPr>
          <w:trHeight w:val="603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953" w:type="dxa"/>
          </w:tcPr>
          <w:p w:rsidR="00640621" w:rsidRPr="00640621" w:rsidRDefault="00640621" w:rsidP="009715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="0046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 w:rsidR="0046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района </w:t>
            </w:r>
          </w:p>
        </w:tc>
      </w:tr>
      <w:tr w:rsidR="00640621" w:rsidRPr="00640621" w:rsidTr="00672CBA">
        <w:trPr>
          <w:trHeight w:val="275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9C50F1" w:rsidRDefault="009C50F1" w:rsidP="0064062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9C50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формирования единого облика муниципального образования;</w:t>
            </w:r>
          </w:p>
          <w:p w:rsidR="00640621" w:rsidRPr="00640621" w:rsidRDefault="009C50F1" w:rsidP="009C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="00640621"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621" w:rsidRPr="009C50F1" w:rsidRDefault="009C50F1" w:rsidP="009C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672CBA" w:rsidRPr="00640621" w:rsidTr="00672CBA">
        <w:trPr>
          <w:trHeight w:val="1140"/>
        </w:trPr>
        <w:tc>
          <w:tcPr>
            <w:tcW w:w="3119" w:type="dxa"/>
          </w:tcPr>
          <w:p w:rsidR="00672CBA" w:rsidRPr="00640621" w:rsidRDefault="00672CBA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953" w:type="dxa"/>
          </w:tcPr>
          <w:p w:rsidR="00672CBA" w:rsidRPr="00640621" w:rsidRDefault="00672CBA" w:rsidP="004A5E8D">
            <w:pPr>
              <w:widowControl w:val="0"/>
              <w:autoSpaceDE w:val="0"/>
              <w:autoSpaceDN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 Александровского района.</w:t>
            </w:r>
          </w:p>
          <w:p w:rsidR="00672CBA" w:rsidRPr="00640621" w:rsidRDefault="00672CBA" w:rsidP="004A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2.Благоустройство муниципальных территорий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 Александровского района.</w:t>
            </w:r>
          </w:p>
        </w:tc>
      </w:tr>
      <w:tr w:rsidR="00640621" w:rsidRPr="00640621" w:rsidTr="00672CBA">
        <w:trPr>
          <w:trHeight w:val="1114"/>
        </w:trPr>
        <w:tc>
          <w:tcPr>
            <w:tcW w:w="3119" w:type="dxa"/>
          </w:tcPr>
          <w:p w:rsidR="00640621" w:rsidRPr="00640621" w:rsidRDefault="00640621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953" w:type="dxa"/>
          </w:tcPr>
          <w:p w:rsidR="00640621" w:rsidRDefault="00640621" w:rsidP="0064062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-2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благоустроенных дворовых </w:t>
            </w:r>
            <w:r w:rsid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многоквартирных домов </w:t>
            </w:r>
            <w:r w:rsid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– 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="009715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 МКД.</w:t>
            </w:r>
          </w:p>
          <w:p w:rsidR="00640621" w:rsidRDefault="00640621" w:rsidP="00073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</w:t>
            </w:r>
            <w:r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благоустроенных </w:t>
            </w:r>
            <w:r w:rsidR="000739C2"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от общ</w:t>
            </w:r>
            <w:r w:rsidR="004629D3"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его количества таких территорий</w:t>
            </w:r>
            <w:r w:rsidR="00971573" w:rsidRPr="00073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9C2" w:rsidRPr="00640621" w:rsidRDefault="000739C2" w:rsidP="00073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3.Количество/доля жителей, принявших участие (трудовое и финансовое) в мероприятиях по благоустройству территории.</w:t>
            </w:r>
          </w:p>
        </w:tc>
      </w:tr>
      <w:tr w:rsidR="00640621" w:rsidRPr="00640621" w:rsidTr="00672CBA">
        <w:tc>
          <w:tcPr>
            <w:tcW w:w="3119" w:type="dxa"/>
          </w:tcPr>
          <w:p w:rsidR="00640621" w:rsidRPr="00640621" w:rsidRDefault="00640621" w:rsidP="00640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953" w:type="dxa"/>
          </w:tcPr>
          <w:p w:rsidR="00640621" w:rsidRPr="00945878" w:rsidRDefault="00640621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средств, направляемых на реализацию муниципальной программы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878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4411,97</w:t>
            </w: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40621" w:rsidRPr="00945878" w:rsidRDefault="004629D3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5878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</w:t>
            </w:r>
            <w:r w:rsidR="00640621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за счет средств бюджета Александровского 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640621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621" w:rsidRPr="00945878" w:rsidRDefault="004629D3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5878" w:rsidRPr="00945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1141,5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79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тысяч </w:t>
            </w:r>
            <w:r w:rsidR="00640621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за счёт средств 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бюджета;</w:t>
            </w:r>
          </w:p>
          <w:p w:rsidR="00640621" w:rsidRPr="00640621" w:rsidRDefault="004629D3" w:rsidP="00945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5878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3248,88</w:t>
            </w:r>
            <w:r w:rsidR="00640621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</w:t>
            </w:r>
            <w:r w:rsidR="00640621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за счет средств федерального бюджета</w:t>
            </w:r>
            <w:r w:rsidR="000739C2" w:rsidRPr="009458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621" w:rsidRPr="00640621" w:rsidTr="00672CBA">
        <w:tc>
          <w:tcPr>
            <w:tcW w:w="3119" w:type="dxa"/>
          </w:tcPr>
          <w:p w:rsidR="00640621" w:rsidRPr="00640621" w:rsidRDefault="00640621" w:rsidP="00640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640621" w:rsidRPr="00633072" w:rsidRDefault="00640621" w:rsidP="009C5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 дворовых территорий Александровского сельского поселения Благоустройство муниципальных территорий общего пользования Алексан</w:t>
            </w:r>
            <w:r w:rsidR="00633072">
              <w:rPr>
                <w:rFonts w:ascii="Times New Roman" w:eastAsia="Times New Roman" w:hAnsi="Times New Roman" w:cs="Times New Roman"/>
                <w:sz w:val="24"/>
                <w:szCs w:val="24"/>
              </w:rPr>
              <w:t>дровского сельского поселения</w:t>
            </w:r>
          </w:p>
        </w:tc>
      </w:tr>
    </w:tbl>
    <w:p w:rsidR="00640621" w:rsidRPr="00640621" w:rsidRDefault="00640621" w:rsidP="00640621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621" w:rsidRPr="00640621" w:rsidRDefault="00640621" w:rsidP="0064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Default="00640621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9D3" w:rsidRDefault="004629D3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9D3" w:rsidRDefault="004629D3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2F90" w:rsidRDefault="00052F90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9D3" w:rsidRDefault="004629D3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9D3" w:rsidRDefault="004629D3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36D" w:rsidRDefault="0071236D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540" w:rsidRDefault="00673540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36D" w:rsidRDefault="0071236D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403" w:rsidRDefault="00746403" w:rsidP="0064062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 ХАРАКТЕРИСТИКА ТЕКУЩЕГО СОСТОЯНИЯ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234FE9" w:rsidRPr="00640621" w:rsidRDefault="00234FE9" w:rsidP="0071236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C96C50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.1  . Характеристика благоустройства дворовых территорий.</w:t>
      </w:r>
    </w:p>
    <w:p w:rsidR="000A1C50" w:rsidRDefault="000A1C50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Александровского района входят 6 сельских поселений, и лишь в районном центре с. Александровское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жителей 6938 человек (данные на 01.01.2017)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имеются многоквартирные дома, являющиеся объектами </w:t>
      </w:r>
      <w:r w:rsidR="00D0245E">
        <w:rPr>
          <w:rFonts w:ascii="Times New Roman" w:eastAsia="Times New Roman" w:hAnsi="Times New Roman" w:cs="Times New Roman"/>
          <w:sz w:val="24"/>
          <w:szCs w:val="24"/>
        </w:rPr>
        <w:t>настоящей программы.</w:t>
      </w:r>
    </w:p>
    <w:p w:rsidR="00640621" w:rsidRPr="00EA46D6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Жилищный </w:t>
      </w:r>
      <w:r w:rsidRPr="00EA46D6">
        <w:rPr>
          <w:rFonts w:ascii="Times New Roman" w:eastAsia="Times New Roman" w:hAnsi="Times New Roman" w:cs="Times New Roman"/>
          <w:sz w:val="24"/>
          <w:szCs w:val="24"/>
        </w:rPr>
        <w:t>фонд Александровского сельского поселе</w:t>
      </w:r>
      <w:r w:rsidR="00971573" w:rsidRPr="00EA46D6">
        <w:rPr>
          <w:rFonts w:ascii="Times New Roman" w:eastAsia="Times New Roman" w:hAnsi="Times New Roman" w:cs="Times New Roman"/>
          <w:sz w:val="24"/>
          <w:szCs w:val="24"/>
        </w:rPr>
        <w:t xml:space="preserve">ния по состоянию на 01.01.2017 </w:t>
      </w:r>
      <w:r w:rsidRPr="00EA46D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0360A3">
        <w:rPr>
          <w:rFonts w:ascii="Times New Roman" w:eastAsia="Times New Roman" w:hAnsi="Times New Roman" w:cs="Times New Roman"/>
          <w:sz w:val="24"/>
          <w:szCs w:val="24"/>
        </w:rPr>
        <w:t>3026</w:t>
      </w:r>
      <w:r w:rsidRPr="00EA46D6">
        <w:rPr>
          <w:rFonts w:ascii="Times New Roman" w:eastAsia="Times New Roman" w:hAnsi="Times New Roman" w:cs="Times New Roman"/>
          <w:sz w:val="24"/>
          <w:szCs w:val="24"/>
        </w:rPr>
        <w:t xml:space="preserve">  домов общей площадью </w:t>
      </w:r>
      <w:r w:rsidR="000360A3">
        <w:rPr>
          <w:rFonts w:ascii="Times New Roman" w:eastAsia="Times New Roman" w:hAnsi="Times New Roman" w:cs="Times New Roman"/>
          <w:sz w:val="24"/>
          <w:szCs w:val="24"/>
        </w:rPr>
        <w:t>191,319</w:t>
      </w:r>
      <w:r w:rsidRPr="00EA46D6">
        <w:rPr>
          <w:rFonts w:ascii="Times New Roman" w:eastAsia="Times New Roman" w:hAnsi="Times New Roman" w:cs="Times New Roman"/>
          <w:sz w:val="24"/>
          <w:szCs w:val="24"/>
        </w:rPr>
        <w:t xml:space="preserve"> тыс.кв.м.</w:t>
      </w:r>
      <w:r w:rsidR="00971573" w:rsidRPr="00EA46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6D6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640621" w:rsidRPr="00EA46D6" w:rsidRDefault="004629D3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6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71236D" w:rsidRPr="00EA46D6">
        <w:rPr>
          <w:rFonts w:ascii="Times New Roman" w:eastAsia="Times New Roman" w:hAnsi="Times New Roman" w:cs="Times New Roman"/>
          <w:sz w:val="24"/>
          <w:szCs w:val="24"/>
        </w:rPr>
        <w:t>ногоквартирных домов всего 99</w:t>
      </w:r>
      <w:r w:rsidR="00640621" w:rsidRPr="00EA46D6">
        <w:rPr>
          <w:rFonts w:ascii="Times New Roman" w:eastAsia="Times New Roman" w:hAnsi="Times New Roman" w:cs="Times New Roman"/>
          <w:sz w:val="24"/>
          <w:szCs w:val="24"/>
        </w:rPr>
        <w:t xml:space="preserve"> ед. общей площадью </w:t>
      </w:r>
      <w:r w:rsidR="00420AB9">
        <w:rPr>
          <w:rFonts w:ascii="Times New Roman" w:eastAsia="Times New Roman" w:hAnsi="Times New Roman" w:cs="Times New Roman"/>
          <w:sz w:val="24"/>
          <w:szCs w:val="24"/>
        </w:rPr>
        <w:t>52,039</w:t>
      </w:r>
      <w:r w:rsidR="00640621" w:rsidRPr="00EA46D6">
        <w:rPr>
          <w:rFonts w:ascii="Times New Roman" w:eastAsia="Times New Roman" w:hAnsi="Times New Roman" w:cs="Times New Roman"/>
          <w:sz w:val="24"/>
          <w:szCs w:val="24"/>
        </w:rPr>
        <w:t xml:space="preserve"> тыс.кв.м. </w:t>
      </w:r>
    </w:p>
    <w:p w:rsidR="00640621" w:rsidRPr="00640621" w:rsidRDefault="004629D3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D6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640621" w:rsidRPr="00EA46D6">
        <w:rPr>
          <w:rFonts w:ascii="Times New Roman" w:eastAsia="Times New Roman" w:hAnsi="Times New Roman" w:cs="Times New Roman"/>
          <w:sz w:val="24"/>
          <w:szCs w:val="24"/>
        </w:rPr>
        <w:t xml:space="preserve">ома блокированной застройки  </w:t>
      </w:r>
      <w:r w:rsidR="000A1C50" w:rsidRPr="00EA46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0621" w:rsidRPr="00EA46D6">
        <w:rPr>
          <w:rFonts w:ascii="Times New Roman" w:eastAsia="Times New Roman" w:hAnsi="Times New Roman" w:cs="Times New Roman"/>
          <w:sz w:val="24"/>
          <w:szCs w:val="24"/>
        </w:rPr>
        <w:t>596 ед. общей площадью  85,0 тыс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.кв.м. Основная часть домов построена от 30 до 70 лет назад. </w:t>
      </w:r>
    </w:p>
    <w:p w:rsidR="00640621" w:rsidRP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Способ управления в многокварти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>рных домах выбран</w:t>
      </w:r>
      <w:r w:rsidR="00562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 xml:space="preserve"> ТСЖ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>- 12 домов, УК -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 xml:space="preserve">66  домов,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непосредственный способ управления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19 домов.</w:t>
      </w:r>
    </w:p>
    <w:p w:rsid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зелёных зон дворовых территорий, организация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C11E17" w:rsidRPr="00640621" w:rsidRDefault="00C11E17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Ранжированный перечень дворовых территорий </w:t>
      </w:r>
      <w:r w:rsidRPr="00516E48">
        <w:rPr>
          <w:rFonts w:ascii="Times New Roman" w:eastAsia="Times New Roman" w:hAnsi="Times New Roman" w:cs="Times New Roman"/>
          <w:sz w:val="24"/>
          <w:szCs w:val="24"/>
        </w:rPr>
        <w:t>представлен в приложении 1.</w:t>
      </w:r>
    </w:p>
    <w:p w:rsidR="00640621" w:rsidRP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В 2012 году Администрация Александровского сельского поселения произвела работы по асфальтированию 5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(всего 11)</w:t>
      </w:r>
      <w:r w:rsidR="0071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дворов и подъездных проездов к ним. Часть дворов имеет бетонное покрытие </w:t>
      </w:r>
      <w:r w:rsidR="000A1C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5, а в некоторых дворах</w:t>
      </w:r>
      <w:r w:rsidR="000A1C50">
        <w:rPr>
          <w:rFonts w:ascii="Times New Roman" w:eastAsia="Times New Roman" w:hAnsi="Times New Roman" w:cs="Times New Roman"/>
          <w:sz w:val="24"/>
          <w:szCs w:val="24"/>
        </w:rPr>
        <w:t xml:space="preserve"> произведена только отсыпка ПГС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В некоторых дворах отсутствует дренажная система, что не обеспечивает отвод вод в периоды выпадения обильных осадков и таянья снежных масс, что доставляет массу неудобств жителям и негативно влияет на конструктивные элементы зданий. </w:t>
      </w:r>
    </w:p>
    <w:p w:rsid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71236D" w:rsidRDefault="0071236D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 году в рамках приоритетного проекта «Формирование комфортной городской среды» было произведено благоустройство придомовой территории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Казахстан. Было выполнено у</w:t>
      </w:r>
      <w:r w:rsidRPr="0071236D">
        <w:rPr>
          <w:rFonts w:ascii="Times New Roman" w:eastAsia="Times New Roman" w:hAnsi="Times New Roman" w:cs="Times New Roman"/>
          <w:sz w:val="24"/>
          <w:szCs w:val="24"/>
        </w:rPr>
        <w:t>стройство ограждения  высотой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36D">
        <w:rPr>
          <w:rFonts w:ascii="Times New Roman" w:eastAsia="Times New Roman" w:hAnsi="Times New Roman" w:cs="Times New Roman"/>
          <w:sz w:val="24"/>
          <w:szCs w:val="24"/>
        </w:rPr>
        <w:t>м, выравнивание верхнего слоя песком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Pr="0071236D">
        <w:rPr>
          <w:rFonts w:ascii="Times New Roman" w:eastAsia="Times New Roman" w:hAnsi="Times New Roman" w:cs="Times New Roman"/>
          <w:sz w:val="24"/>
          <w:szCs w:val="24"/>
        </w:rPr>
        <w:t>, ремонт уличного электроосвещения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>. В результате благоустройством была охвачена территория четырёх МКД.</w:t>
      </w:r>
    </w:p>
    <w:p w:rsidR="00722EEC" w:rsidRDefault="00722EEC" w:rsidP="00722E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EC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характеризующие сферу содержания дворовых территорий на территории Александровского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таблице 1.</w:t>
      </w:r>
    </w:p>
    <w:p w:rsidR="00673540" w:rsidRPr="00640621" w:rsidRDefault="00673540" w:rsidP="006735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73540" w:rsidRPr="000360A3" w:rsidRDefault="00673540" w:rsidP="00673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0A3"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 (индикаторы), характеризующие сферу </w:t>
      </w:r>
    </w:p>
    <w:p w:rsidR="00673540" w:rsidRDefault="00673540" w:rsidP="00673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0A3">
        <w:rPr>
          <w:rFonts w:ascii="Times New Roman" w:eastAsia="Times New Roman" w:hAnsi="Times New Roman" w:cs="Times New Roman"/>
          <w:sz w:val="24"/>
          <w:szCs w:val="24"/>
        </w:rPr>
        <w:t>содержания дворовых территорий на территории Александровского сельского поселения</w:t>
      </w:r>
    </w:p>
    <w:p w:rsidR="00673540" w:rsidRPr="00640621" w:rsidRDefault="00673540" w:rsidP="00673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8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1275"/>
        <w:gridCol w:w="1276"/>
        <w:gridCol w:w="1418"/>
        <w:gridCol w:w="1275"/>
      </w:tblGrid>
      <w:tr w:rsidR="00673540" w:rsidRPr="00640621" w:rsidTr="00673540">
        <w:tc>
          <w:tcPr>
            <w:tcW w:w="510" w:type="dxa"/>
            <w:vMerge w:val="restart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  <w:vMerge w:val="restart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года, предшествующие реализации Подпрограммы</w:t>
            </w:r>
          </w:p>
        </w:tc>
      </w:tr>
      <w:tr w:rsidR="00673540" w:rsidRPr="00640621" w:rsidTr="00673540">
        <w:tc>
          <w:tcPr>
            <w:tcW w:w="510" w:type="dxa"/>
            <w:vMerge/>
          </w:tcPr>
          <w:p w:rsidR="00673540" w:rsidRPr="00640621" w:rsidRDefault="00673540" w:rsidP="006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673540" w:rsidRPr="00640621" w:rsidRDefault="00673540" w:rsidP="006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73540" w:rsidRPr="00640621" w:rsidRDefault="00673540" w:rsidP="0067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540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73540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73540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73540" w:rsidRPr="00640621" w:rsidTr="00673540">
        <w:trPr>
          <w:trHeight w:val="583"/>
        </w:trPr>
        <w:tc>
          <w:tcPr>
            <w:tcW w:w="51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60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540" w:rsidRPr="00640621" w:rsidTr="00673540">
        <w:tc>
          <w:tcPr>
            <w:tcW w:w="51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5" w:type="dxa"/>
            <w:vAlign w:val="center"/>
          </w:tcPr>
          <w:p w:rsidR="00673540" w:rsidRPr="00640621" w:rsidRDefault="000360A3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73540" w:rsidRPr="00640621" w:rsidTr="00673540">
        <w:tc>
          <w:tcPr>
            <w:tcW w:w="51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3540" w:rsidRPr="00640621" w:rsidTr="00673540">
        <w:tc>
          <w:tcPr>
            <w:tcW w:w="51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73540" w:rsidRPr="00640621" w:rsidRDefault="00673540" w:rsidP="00673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C" w:rsidRDefault="00722EEC" w:rsidP="00722E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40621" w:rsidRPr="00640621" w:rsidRDefault="00640621" w:rsidP="00712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дренажной системы на сегодня весьма актуальны и не решены в полном объеме в связи с недостаточным финансированием отрасли.</w:t>
      </w:r>
    </w:p>
    <w:p w:rsidR="00640621" w:rsidRDefault="00640621" w:rsidP="004629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40621" w:rsidRPr="00640621" w:rsidRDefault="00640621" w:rsidP="004629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</w:t>
      </w:r>
      <w:proofErr w:type="gramStart"/>
      <w:r w:rsidRPr="0064062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621">
        <w:rPr>
          <w:rFonts w:ascii="Times New Roman" w:eastAsia="Times New Roman" w:hAnsi="Times New Roman" w:cs="Times New Roman"/>
          <w:sz w:val="24"/>
          <w:szCs w:val="24"/>
        </w:rPr>
        <w:t>проживанию</w:t>
      </w:r>
      <w:proofErr w:type="gramEnd"/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640621" w:rsidRPr="00640621" w:rsidRDefault="00640621" w:rsidP="004629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640621" w:rsidRDefault="00640621" w:rsidP="004629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640621">
        <w:rPr>
          <w:rFonts w:ascii="Times New Roman" w:eastAsia="Times New Roman" w:hAnsi="Times New Roman" w:cs="Times New Roman"/>
          <w:sz w:val="24"/>
          <w:szCs w:val="24"/>
        </w:rPr>
        <w:t>представляет из себя</w:t>
      </w:r>
      <w:proofErr w:type="gramEnd"/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640621" w:rsidRPr="00640621" w:rsidRDefault="00640621" w:rsidP="0064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6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 обеспечить более эффективную эксплуатацию жилых домов, улучшить условия для отдыха и занятий спортом, </w:t>
      </w:r>
      <w:r w:rsidRPr="0064062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2443BA" w:rsidRPr="002443BA" w:rsidRDefault="002443BA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43BA">
        <w:rPr>
          <w:rFonts w:ascii="Times New Roman" w:eastAsia="Times New Roman" w:hAnsi="Times New Roman" w:cs="Times New Roman"/>
          <w:sz w:val="24"/>
          <w:szCs w:val="24"/>
        </w:rPr>
        <w:t>лагоустройство дворовых территорий осуществляется по минимальному и 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Минимальный перечень включает в себя: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емонт дворовых проездов; 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беспечение освещения дворовых территорий; 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становка скамеек, урн;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Дополнительный перечень включает в себя: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борудование детских и спортивных площадок;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борудование автомобильных парковок;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зеленение территорий;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борудование площадок для сбора коммунальных отходов, включая раздельный сбор отходов;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стройство и ремонт ограждений различного функционального назначения;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стройство и ремонт дворовых тротуаров и пешеходных дорожек;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стройство пандуса;</w:t>
      </w:r>
    </w:p>
    <w:p w:rsidR="002443BA" w:rsidRPr="002443BA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>стройство водоотводных лотков</w:t>
      </w:r>
      <w:r w:rsidR="002443BA" w:rsidRPr="0024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</w:t>
      </w:r>
      <w:r w:rsidR="00673540">
        <w:rPr>
          <w:rFonts w:ascii="Times New Roman" w:eastAsia="Times New Roman" w:hAnsi="Times New Roman" w:cs="Times New Roman"/>
          <w:sz w:val="24"/>
          <w:szCs w:val="24"/>
        </w:rPr>
        <w:t>от 1 до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 5 % от общего объема средств, необходимого на реализацию мероприятий по благоустройству дворовой территории.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</w:t>
      </w:r>
      <w:proofErr w:type="spellStart"/>
      <w:r w:rsidRPr="00F60353">
        <w:rPr>
          <w:rFonts w:ascii="Times New Roman" w:eastAsia="Times New Roman" w:hAnsi="Times New Roman" w:cs="Times New Roman"/>
          <w:sz w:val="24"/>
          <w:szCs w:val="24"/>
        </w:rPr>
        <w:t>неденежным</w:t>
      </w:r>
      <w:proofErr w:type="spellEnd"/>
      <w:r w:rsidRPr="00F60353">
        <w:rPr>
          <w:rFonts w:ascii="Times New Roman" w:eastAsia="Times New Roman" w:hAnsi="Times New Roman" w:cs="Times New Roman"/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</w:t>
      </w:r>
      <w:r w:rsidR="00C11E17">
        <w:rPr>
          <w:rFonts w:ascii="Times New Roman" w:eastAsia="Times New Roman" w:hAnsi="Times New Roman" w:cs="Times New Roman"/>
          <w:sz w:val="24"/>
          <w:szCs w:val="24"/>
        </w:rPr>
        <w:t xml:space="preserve">иторий, указанных </w:t>
      </w:r>
      <w:r w:rsidR="00C11E17" w:rsidRPr="00516E48">
        <w:rPr>
          <w:rFonts w:ascii="Times New Roman" w:eastAsia="Times New Roman" w:hAnsi="Times New Roman" w:cs="Times New Roman"/>
          <w:sz w:val="24"/>
          <w:szCs w:val="24"/>
        </w:rPr>
        <w:t>в приложении 2</w:t>
      </w:r>
      <w:r w:rsidRPr="00516E48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территории, представлен в приложении № </w:t>
      </w:r>
      <w:r w:rsidRPr="005E7C81">
        <w:rPr>
          <w:rFonts w:ascii="Times New Roman" w:eastAsia="Times New Roman" w:hAnsi="Times New Roman" w:cs="Times New Roman"/>
          <w:sz w:val="24"/>
          <w:szCs w:val="24"/>
        </w:rPr>
        <w:t>3 к настоящей муниципальной программе.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Включение дворовых территорий в настоящую муниципальную программу осуществляется на основании Порядка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района, утвержденного постановлением Администрации Александровского района Томской области от 23.03.2017 № 375.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516E48">
        <w:rPr>
          <w:rFonts w:ascii="Times New Roman" w:eastAsia="Times New Roman" w:hAnsi="Times New Roman" w:cs="Times New Roman"/>
          <w:sz w:val="24"/>
          <w:szCs w:val="24"/>
        </w:rPr>
        <w:t>представлен в приложении 4 к настоящей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программе.</w:t>
      </w:r>
      <w:proofErr w:type="gramEnd"/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.2. Характеристика сферы благоустройства муниципальных территорий общего пользования.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Внешний облик поселения, его </w:t>
      </w:r>
      <w:proofErr w:type="gramStart"/>
      <w:r w:rsidRPr="00640621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lastRenderedPageBreak/>
        <w:t>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Александровского сельского поселения имеется 7 детских площадок, парк, центральная площадь, причал на котором </w:t>
      </w:r>
      <w:r w:rsidR="002443BA">
        <w:rPr>
          <w:rFonts w:ascii="Times New Roman" w:eastAsia="Times New Roman" w:hAnsi="Times New Roman" w:cs="Times New Roman"/>
          <w:sz w:val="24"/>
          <w:szCs w:val="24"/>
        </w:rPr>
        <w:t xml:space="preserve">расположен памятник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Героям </w:t>
      </w:r>
      <w:r w:rsidR="002443BA">
        <w:rPr>
          <w:rFonts w:ascii="Times New Roman" w:eastAsia="Times New Roman" w:hAnsi="Times New Roman" w:cs="Times New Roman"/>
          <w:sz w:val="24"/>
          <w:szCs w:val="24"/>
        </w:rPr>
        <w:t xml:space="preserve">Великой 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Отечественной войны и </w:t>
      </w:r>
      <w:r w:rsidR="002443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тела с фамилиями погибших земляков, где ежегодно проходит торже</w:t>
      </w:r>
      <w:r w:rsidR="002443BA">
        <w:rPr>
          <w:rFonts w:ascii="Times New Roman" w:eastAsia="Times New Roman" w:hAnsi="Times New Roman" w:cs="Times New Roman"/>
          <w:sz w:val="24"/>
          <w:szCs w:val="24"/>
        </w:rPr>
        <w:t>ственный митинг посвященный  Дню П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обеды.</w:t>
      </w:r>
    </w:p>
    <w:p w:rsidR="00673540" w:rsidRPr="00640621" w:rsidRDefault="005E7C81" w:rsidP="00673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поручений Губернатора Томской области,</w:t>
      </w:r>
      <w:r w:rsidR="00AE5D9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73540">
        <w:rPr>
          <w:rFonts w:ascii="Times New Roman" w:eastAsia="Times New Roman" w:hAnsi="Times New Roman" w:cs="Times New Roman"/>
          <w:sz w:val="24"/>
          <w:szCs w:val="24"/>
        </w:rPr>
        <w:t>о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атам проведенной инвентаризации, а также, опросов населения Александровского сельского поселения </w:t>
      </w:r>
      <w:r w:rsidR="00673540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673540" w:rsidRPr="00AE5D91"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73540" w:rsidRPr="00AE5D9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</w:t>
      </w:r>
      <w:r w:rsidR="00673540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</w:t>
      </w:r>
      <w:r w:rsidR="00AE5D91">
        <w:rPr>
          <w:rFonts w:ascii="Times New Roman" w:eastAsia="Times New Roman" w:hAnsi="Times New Roman" w:cs="Times New Roman"/>
          <w:sz w:val="24"/>
          <w:szCs w:val="24"/>
        </w:rPr>
        <w:t xml:space="preserve">требующих проведения благоустройства. </w:t>
      </w:r>
      <w:r w:rsidR="00673540">
        <w:rPr>
          <w:rFonts w:ascii="Times New Roman" w:eastAsia="Times New Roman" w:hAnsi="Times New Roman" w:cs="Times New Roman"/>
          <w:sz w:val="24"/>
          <w:szCs w:val="24"/>
        </w:rPr>
        <w:t>Для проведения благоустройства общественных пространств также необходим программный подход, а также безусловное вовлечение к отбору таких территорий непосредственно населением.</w:t>
      </w:r>
    </w:p>
    <w:p w:rsidR="00673540" w:rsidRPr="00640621" w:rsidRDefault="0067354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BA">
        <w:rPr>
          <w:rFonts w:ascii="Times New Roman" w:eastAsia="Times New Roman" w:hAnsi="Times New Roman" w:cs="Times New Roman"/>
          <w:sz w:val="24"/>
          <w:szCs w:val="24"/>
        </w:rPr>
        <w:t xml:space="preserve">Ранжированный перечень общественных территорий </w:t>
      </w:r>
      <w:r w:rsidRPr="00516E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в приложении </w:t>
      </w:r>
      <w:r w:rsidR="00C11E17" w:rsidRPr="00516E48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дорожек,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ремонт и замена ограждений;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640621" w:rsidRP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640621" w:rsidRPr="00640621" w:rsidRDefault="00640621" w:rsidP="002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6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64062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40621" w:rsidRDefault="00640621" w:rsidP="0024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поселения. </w:t>
      </w:r>
    </w:p>
    <w:p w:rsidR="00C11E17" w:rsidRPr="00640621" w:rsidRDefault="00C11E17" w:rsidP="00C11E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E17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характеризующие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17">
        <w:rPr>
          <w:rFonts w:ascii="Times New Roman" w:eastAsia="Times New Roman" w:hAnsi="Times New Roman" w:cs="Times New Roman"/>
          <w:sz w:val="24"/>
          <w:szCs w:val="24"/>
        </w:rPr>
        <w:t>благоустройство общественных территорий Александровского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таблице 2.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640621" w:rsidRPr="000360A3" w:rsidRDefault="00640621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0A3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характеризующие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0A3">
        <w:rPr>
          <w:rFonts w:ascii="Times New Roman" w:eastAsia="Times New Roman" w:hAnsi="Times New Roman" w:cs="Times New Roman"/>
          <w:sz w:val="24"/>
          <w:szCs w:val="24"/>
        </w:rPr>
        <w:t>благоустройство общественных территорий Алекс</w:t>
      </w:r>
      <w:r w:rsidR="00C11E17" w:rsidRPr="000360A3">
        <w:rPr>
          <w:rFonts w:ascii="Times New Roman" w:eastAsia="Times New Roman" w:hAnsi="Times New Roman" w:cs="Times New Roman"/>
          <w:sz w:val="24"/>
          <w:szCs w:val="24"/>
        </w:rPr>
        <w:t>андровского сельского поселения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1276"/>
        <w:gridCol w:w="1134"/>
        <w:gridCol w:w="1275"/>
        <w:gridCol w:w="1560"/>
      </w:tblGrid>
      <w:tr w:rsidR="00673540" w:rsidRPr="00640621" w:rsidTr="00673540">
        <w:tc>
          <w:tcPr>
            <w:tcW w:w="510" w:type="dxa"/>
            <w:vMerge w:val="restart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  <w:vMerge w:val="restart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года, предшествующие реализации подпрограммы</w:t>
            </w:r>
          </w:p>
        </w:tc>
      </w:tr>
      <w:tr w:rsidR="00673540" w:rsidRPr="00640621" w:rsidTr="00673540">
        <w:tc>
          <w:tcPr>
            <w:tcW w:w="510" w:type="dxa"/>
            <w:vMerge/>
          </w:tcPr>
          <w:p w:rsidR="00673540" w:rsidRPr="00640621" w:rsidRDefault="00673540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673540" w:rsidRPr="00640621" w:rsidRDefault="00673540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3540" w:rsidRPr="00640621" w:rsidRDefault="00673540" w:rsidP="0064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3540" w:rsidRPr="00640621" w:rsidTr="00673540">
        <w:tc>
          <w:tcPr>
            <w:tcW w:w="510" w:type="dxa"/>
            <w:vAlign w:val="center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Align w:val="center"/>
          </w:tcPr>
          <w:p w:rsidR="00673540" w:rsidRPr="00640621" w:rsidRDefault="00673540" w:rsidP="00640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  <w:vAlign w:val="center"/>
          </w:tcPr>
          <w:p w:rsidR="00673540" w:rsidRPr="00640621" w:rsidRDefault="00673540" w:rsidP="00562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73540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3540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73540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0A3" w:rsidRPr="00640621" w:rsidTr="00673540">
        <w:tc>
          <w:tcPr>
            <w:tcW w:w="510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76" w:type="dxa"/>
            <w:vAlign w:val="center"/>
          </w:tcPr>
          <w:p w:rsidR="000360A3" w:rsidRPr="00640621" w:rsidRDefault="000360A3" w:rsidP="00562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360A3" w:rsidRPr="00640621" w:rsidRDefault="000360A3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75" w:type="dxa"/>
            <w:vAlign w:val="center"/>
          </w:tcPr>
          <w:p w:rsidR="000360A3" w:rsidRPr="00640621" w:rsidRDefault="000360A3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560" w:type="dxa"/>
            <w:vAlign w:val="center"/>
          </w:tcPr>
          <w:p w:rsidR="000360A3" w:rsidRPr="00640621" w:rsidRDefault="000360A3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0360A3" w:rsidRPr="00640621" w:rsidTr="00673540">
        <w:tc>
          <w:tcPr>
            <w:tcW w:w="510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благоустройства муниципальных территорий общего пользования.</w:t>
            </w:r>
          </w:p>
        </w:tc>
        <w:tc>
          <w:tcPr>
            <w:tcW w:w="1276" w:type="dxa"/>
            <w:vAlign w:val="center"/>
          </w:tcPr>
          <w:p w:rsidR="000360A3" w:rsidRPr="00640621" w:rsidRDefault="000360A3" w:rsidP="00562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360A3" w:rsidRPr="00640621" w:rsidRDefault="000360A3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540" w:rsidRPr="00640621" w:rsidRDefault="00673540" w:rsidP="00673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>Включение в настоящую муниципальную программу общественной территории регулируется Порядком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района, утвержденного постановлением Администрации Александровского района Томской области от 23.03.2017 № 375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540" w:rsidRPr="00F60353" w:rsidRDefault="00673540" w:rsidP="00673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дворовых территорий и 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территорий общественного пользования, включаемых в муниципальную программу «Формирование современной городской среды на территории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на 2018-2022 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16E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C11E17" w:rsidRPr="00516E48">
        <w:rPr>
          <w:rFonts w:ascii="Times New Roman" w:eastAsia="Times New Roman" w:hAnsi="Times New Roman" w:cs="Times New Roman"/>
          <w:sz w:val="24"/>
          <w:szCs w:val="24"/>
        </w:rPr>
        <w:t>в приложении 6</w:t>
      </w:r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муниципальной программе. Одним из требований к </w:t>
      </w:r>
      <w:proofErr w:type="gramStart"/>
      <w:r w:rsidRPr="00F60353">
        <w:rPr>
          <w:rFonts w:ascii="Times New Roman" w:eastAsia="Times New Roman" w:hAnsi="Times New Roman" w:cs="Times New Roman"/>
          <w:sz w:val="24"/>
          <w:szCs w:val="24"/>
        </w:rPr>
        <w:t>дизайн-проекту</w:t>
      </w:r>
      <w:proofErr w:type="gramEnd"/>
      <w:r w:rsidRPr="00F60353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 ЦЕЛИ, ЗАДАЧИ И ОЖИДАЕМЫЕ РЕЗУЛЬТАТЫ РЕАЛИЗАЦИИМУНИЦИПАЛЬНОЙ ПРОГРАММЫ</w:t>
      </w:r>
    </w:p>
    <w:p w:rsidR="00234FE9" w:rsidRPr="00640621" w:rsidRDefault="00234FE9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.1. Основной целью программы является повышение уровня благоустройства территорий Александровского сельск</w:t>
      </w:r>
      <w:r w:rsidR="00C11E17">
        <w:rPr>
          <w:rFonts w:ascii="Times New Roman" w:eastAsia="Times New Roman" w:hAnsi="Times New Roman" w:cs="Times New Roman"/>
          <w:sz w:val="24"/>
          <w:szCs w:val="24"/>
        </w:rPr>
        <w:t>ого поселения.</w:t>
      </w: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.2. Основные задачи программы, направленные на достижение вышеуказанных целей, заключаются в следующем:</w:t>
      </w:r>
    </w:p>
    <w:p w:rsidR="00746403" w:rsidRPr="00746403" w:rsidRDefault="00746403" w:rsidP="0074640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403">
        <w:rPr>
          <w:rFonts w:ascii="Times New Roman" w:eastAsia="Times New Roman" w:hAnsi="Times New Roman" w:cs="Times New Roman"/>
          <w:sz w:val="24"/>
          <w:szCs w:val="24"/>
        </w:rPr>
        <w:t>-обеспечение формирования единого облика муниципального образования;</w:t>
      </w:r>
    </w:p>
    <w:p w:rsidR="00746403" w:rsidRPr="00746403" w:rsidRDefault="00746403" w:rsidP="0074640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403">
        <w:rPr>
          <w:rFonts w:ascii="Times New Roman" w:eastAsia="Times New Roman" w:hAnsi="Times New Roman" w:cs="Times New Roman"/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746403" w:rsidRDefault="00746403" w:rsidP="0074640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403">
        <w:rPr>
          <w:rFonts w:ascii="Times New Roman" w:eastAsia="Times New Roman" w:hAnsi="Times New Roman" w:cs="Times New Roman"/>
          <w:sz w:val="24"/>
          <w:szCs w:val="24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.4. В результате реализации мероприятий программы ожидается снижение доли неблагоустроенных дворовых и муниципальных территорий общего пользования.</w:t>
      </w: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.5. Успеш</w:t>
      </w:r>
      <w:r w:rsidR="00672CBA">
        <w:rPr>
          <w:rFonts w:ascii="Times New Roman" w:eastAsia="Times New Roman" w:hAnsi="Times New Roman" w:cs="Times New Roman"/>
          <w:sz w:val="24"/>
          <w:szCs w:val="24"/>
        </w:rPr>
        <w:t xml:space="preserve">ное выполнение задач программы 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позволит улучшить условия проживания и жизнедеятельности сельчан и повысить привлекательность поселения.</w:t>
      </w:r>
    </w:p>
    <w:p w:rsidR="00640621" w:rsidRPr="00640621" w:rsidRDefault="00C96C50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.6. Реализация программы позволит достичь следующих результатов: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а) благоустройство  территорий, прилегающих к многоквартирным жилым домам 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>в количестве</w:t>
      </w:r>
      <w:r w:rsidR="00133E7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 xml:space="preserve"> , в результате количество благоустроенных дворовых территорий в целом по поселению </w:t>
      </w:r>
      <w:r w:rsidR="00133E7C">
        <w:rPr>
          <w:rFonts w:ascii="Times New Roman" w:eastAsia="Times New Roman" w:hAnsi="Times New Roman" w:cs="Times New Roman"/>
          <w:sz w:val="24"/>
          <w:szCs w:val="24"/>
        </w:rPr>
        <w:t>составит 27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 xml:space="preserve">б) благоустройство муниципальных территорий 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AE5D91" w:rsidRPr="00AE5D91">
        <w:rPr>
          <w:rFonts w:ascii="Times New Roman" w:eastAsia="Times New Roman" w:hAnsi="Times New Roman" w:cs="Times New Roman"/>
          <w:sz w:val="24"/>
          <w:szCs w:val="24"/>
        </w:rPr>
        <w:t>пользования - 5</w:t>
      </w:r>
      <w:r w:rsidRPr="00AE5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640621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 ПОДПРОГРАММЫ, ВХОДЯЩИЕ В СОСТАВМУНИЦИПАЛЬНОЙ ПРОГРАММЫ</w:t>
      </w:r>
    </w:p>
    <w:p w:rsidR="00234FE9" w:rsidRPr="00640621" w:rsidRDefault="00234FE9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D6E">
        <w:rPr>
          <w:rFonts w:ascii="Times New Roman" w:eastAsia="Times New Roman" w:hAnsi="Times New Roman" w:cs="Times New Roman"/>
          <w:sz w:val="24"/>
          <w:szCs w:val="24"/>
        </w:rPr>
        <w:t>.1. Подпрограмма «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="00F24975">
        <w:rPr>
          <w:rFonts w:ascii="Times New Roman" w:eastAsia="Times New Roman" w:hAnsi="Times New Roman" w:cs="Times New Roman"/>
          <w:sz w:val="24"/>
          <w:szCs w:val="24"/>
        </w:rPr>
        <w:t>оустройство дворовых территорий»</w:t>
      </w:r>
    </w:p>
    <w:p w:rsidR="00C51D6E" w:rsidRPr="00640621" w:rsidRDefault="00C51D6E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F24975" w:rsidRDefault="00C96C50" w:rsidP="00F2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.1.1. Ответственный исполнитель подпрограммы: Администрация Александровского сельского поселения,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>ципальное бюджетное учреждение «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Архитектуры, строительства и капитального ремонта».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.1.2. Исполнитель подпрограммы: Администрация Александровского сельского поселения, МКД, ТСЖ, УК и подрядные организации, выигравшие аукционы (конкурс).</w:t>
      </w:r>
    </w:p>
    <w:p w:rsidR="00640621" w:rsidRPr="00F24975" w:rsidRDefault="00C96C50" w:rsidP="00F2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.1.3. Участники подпрограммы: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>ципальное бюджетное учреждение «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Архитектуры, строительства и капитального ремонта», МКД, ТСЖ, УК и подрядные организации, выигравшие аукционы (конкурс).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.1.4. Ср</w:t>
      </w:r>
      <w:r w:rsidR="00454FD1">
        <w:rPr>
          <w:rFonts w:ascii="Times New Roman" w:eastAsia="Times New Roman" w:hAnsi="Times New Roman" w:cs="Times New Roman"/>
          <w:sz w:val="24"/>
          <w:szCs w:val="24"/>
        </w:rPr>
        <w:t>ок реализации подпрограммы: 2018-2022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54FD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.1.5. Общий объем средств, направляемых на реализацию муниципальной подпрограммы, составляет </w:t>
      </w:r>
      <w:r w:rsidR="00EA46D6">
        <w:rPr>
          <w:rFonts w:ascii="Times New Roman" w:eastAsia="Times New Roman" w:hAnsi="Times New Roman" w:cs="Times New Roman"/>
          <w:sz w:val="24"/>
          <w:szCs w:val="24"/>
        </w:rPr>
        <w:t>588,26</w:t>
      </w:r>
      <w:r w:rsidR="005F3B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  <w:r w:rsidR="009A49F7" w:rsidRPr="00976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6D6">
        <w:rPr>
          <w:rFonts w:ascii="Times New Roman" w:eastAsia="Times New Roman" w:hAnsi="Times New Roman" w:cs="Times New Roman"/>
          <w:sz w:val="24"/>
          <w:szCs w:val="24"/>
        </w:rPr>
        <w:t>2,88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97647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76474">
        <w:rPr>
          <w:rFonts w:ascii="Times New Roman" w:eastAsia="Times New Roman" w:hAnsi="Times New Roman" w:cs="Times New Roman"/>
          <w:sz w:val="24"/>
          <w:szCs w:val="24"/>
        </w:rPr>
        <w:t>433,185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</w:t>
      </w:r>
      <w:r w:rsidR="00976474">
        <w:rPr>
          <w:rFonts w:ascii="Times New Roman" w:eastAsia="Times New Roman" w:hAnsi="Times New Roman" w:cs="Times New Roman"/>
          <w:sz w:val="24"/>
          <w:szCs w:val="24"/>
        </w:rPr>
        <w:t>ет средств федерального бюджета, 152,2 тыс. рублей – за счет средств областного бюджета.</w:t>
      </w:r>
    </w:p>
    <w:p w:rsidR="00640621" w:rsidRPr="00640621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.1.6. Цель подпрограммы - п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.1.7. Задачи подпрограммы:</w:t>
      </w:r>
    </w:p>
    <w:p w:rsidR="00640621" w:rsidRPr="00640621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а) увеличение количества благоустроенных дворовых территорий МКД,</w:t>
      </w:r>
    </w:p>
    <w:p w:rsidR="00640621" w:rsidRPr="00640621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640621" w:rsidRDefault="00C96C50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.1.8. Целевые показатели подпрограммы:</w:t>
      </w:r>
    </w:p>
    <w:p w:rsidR="00640621" w:rsidRPr="009A49F7" w:rsidRDefault="00640621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F7">
        <w:rPr>
          <w:rFonts w:ascii="Times New Roman" w:eastAsia="Times New Roman" w:hAnsi="Times New Roman" w:cs="Times New Roman"/>
          <w:sz w:val="24"/>
          <w:szCs w:val="24"/>
        </w:rPr>
        <w:t>а)  количество</w:t>
      </w:r>
      <w:r w:rsidR="001D6266" w:rsidRPr="009A49F7">
        <w:rPr>
          <w:rFonts w:ascii="Times New Roman" w:eastAsia="Times New Roman" w:hAnsi="Times New Roman" w:cs="Times New Roman"/>
          <w:sz w:val="24"/>
          <w:szCs w:val="24"/>
        </w:rPr>
        <w:t xml:space="preserve">/доля </w:t>
      </w:r>
      <w:r w:rsidRPr="009A49F7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благоустроенных д</w:t>
      </w:r>
      <w:r w:rsidR="00133E7C">
        <w:rPr>
          <w:rFonts w:ascii="Times New Roman" w:eastAsia="Times New Roman" w:hAnsi="Times New Roman" w:cs="Times New Roman"/>
          <w:sz w:val="24"/>
          <w:szCs w:val="24"/>
        </w:rPr>
        <w:t>воровых территорий   7</w:t>
      </w:r>
      <w:r w:rsidR="00230597" w:rsidRPr="009A49F7">
        <w:rPr>
          <w:rFonts w:ascii="Times New Roman" w:eastAsia="Times New Roman" w:hAnsi="Times New Roman" w:cs="Times New Roman"/>
          <w:sz w:val="24"/>
          <w:szCs w:val="24"/>
        </w:rPr>
        <w:t>/</w:t>
      </w:r>
      <w:r w:rsidR="00133E7C">
        <w:rPr>
          <w:rFonts w:ascii="Times New Roman" w:eastAsia="Times New Roman" w:hAnsi="Times New Roman" w:cs="Times New Roman"/>
          <w:sz w:val="24"/>
          <w:szCs w:val="24"/>
        </w:rPr>
        <w:t>27%</w:t>
      </w:r>
      <w:r w:rsidRPr="009A4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878" w:rsidRPr="00640621" w:rsidRDefault="00136DD2" w:rsidP="009458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7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40621" w:rsidRPr="00133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E3EBE" w:rsidRPr="00133E7C">
        <w:rPr>
          <w:rFonts w:ascii="Times New Roman" w:eastAsia="Times New Roman" w:hAnsi="Times New Roman" w:cs="Times New Roman"/>
          <w:sz w:val="24"/>
          <w:szCs w:val="24"/>
        </w:rPr>
        <w:t xml:space="preserve">количество/доля жителей, принявших участие (трудовое и финансовое) в мероприятиях по благоустройству территории </w:t>
      </w:r>
      <w:r w:rsidR="00133E7C" w:rsidRPr="00133E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3EBE" w:rsidRPr="0013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E7C" w:rsidRPr="00133E7C">
        <w:rPr>
          <w:rFonts w:ascii="Times New Roman" w:eastAsia="Times New Roman" w:hAnsi="Times New Roman" w:cs="Times New Roman"/>
          <w:sz w:val="24"/>
          <w:szCs w:val="24"/>
        </w:rPr>
        <w:t>190/91%</w:t>
      </w:r>
      <w:r w:rsidR="0094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640621" w:rsidRDefault="00C96C50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.1.9. В результате исполнения мероприятий подпрограммы ожидаются следующие результаты:</w:t>
      </w:r>
    </w:p>
    <w:p w:rsidR="00640621" w:rsidRPr="00640621" w:rsidRDefault="00640621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640621" w:rsidRPr="00640621" w:rsidRDefault="00640621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б) обеспечение условий для отдыха и спорта - устройство детских и спортивных площадок;</w:t>
      </w:r>
    </w:p>
    <w:p w:rsidR="00640621" w:rsidRPr="00640621" w:rsidRDefault="00640621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г) обеспечение доступности зданий, сооружений, дворовых территорий для инвалидов и других маломобильных групп населения и т.д.</w:t>
      </w:r>
    </w:p>
    <w:p w:rsidR="00136DD2" w:rsidRPr="004A5E8D" w:rsidRDefault="00C96C50" w:rsidP="00136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.1.10. Мероприятия подпрограммы </w:t>
      </w:r>
      <w:r w:rsidR="00640621" w:rsidRPr="00516E48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P1127" w:history="1">
        <w:r w:rsidR="00640621" w:rsidRPr="00516E48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="002E3EBE" w:rsidRPr="00516E4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униципальной программе.</w:t>
      </w:r>
    </w:p>
    <w:p w:rsidR="00C96C50" w:rsidRPr="004A5E8D" w:rsidRDefault="00C96C50" w:rsidP="00136D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6E" w:rsidRPr="00C96C50" w:rsidRDefault="00C51D6E" w:rsidP="00C96C50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sz w:val="24"/>
          <w:szCs w:val="24"/>
        </w:rPr>
        <w:t>Подпрограмма «</w:t>
      </w:r>
      <w:r w:rsidR="00640621" w:rsidRPr="00C96C50">
        <w:rPr>
          <w:rFonts w:ascii="Times New Roman" w:eastAsia="Times New Roman" w:hAnsi="Times New Roman" w:cs="Times New Roman"/>
          <w:sz w:val="24"/>
          <w:szCs w:val="24"/>
        </w:rPr>
        <w:t>Благоустройство муниципальных территорий общего пользования</w:t>
      </w:r>
      <w:r w:rsidR="00F24975" w:rsidRPr="00C96C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6C50" w:rsidRPr="00C96C50" w:rsidRDefault="00C96C50" w:rsidP="00C96C50">
      <w:pPr>
        <w:pStyle w:val="a5"/>
        <w:widowControl w:val="0"/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F24975" w:rsidRDefault="00C96C50" w:rsidP="00F2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.2.1. Ответственный исполнитель подпрограммы: Администрация Александровского сельского поселения,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>ципальное бюджетное учреждение «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Архитектуры, строительства и капитального ремонта».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.2.2. Исполнитель подпрограммы: Администрация Александровского сельского поселения, МКД, ТСЖ, УК и подрядные организации, выигравшие аукционы (конкурс).</w:t>
      </w:r>
    </w:p>
    <w:p w:rsidR="00640621" w:rsidRPr="00F24975" w:rsidRDefault="00C96C50" w:rsidP="00F24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.2.3. Участники подпрограммы: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>ципальное бюджетное учреждение «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Архитектуры, строительства и капитального ремонта» и подрядные организации, выигравшие аукционы (конкурс).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.2.4.  Ср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>ок реализации подпрограммы: 2018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 xml:space="preserve">– 2022 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74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.2.5. Общий объем средств, направляемых на реализацию муниципальной подпрограммы, составляет </w:t>
      </w:r>
      <w:r w:rsidR="00EA46D6">
        <w:rPr>
          <w:rFonts w:ascii="Times New Roman" w:eastAsia="Times New Roman" w:hAnsi="Times New Roman" w:cs="Times New Roman"/>
          <w:sz w:val="24"/>
          <w:szCs w:val="24"/>
        </w:rPr>
        <w:t>294,13</w:t>
      </w:r>
      <w:r w:rsidR="00640621" w:rsidRPr="00976474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</w:t>
      </w:r>
      <w:r w:rsidR="00976474" w:rsidRPr="00976474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w:r w:rsidR="00EA46D6">
        <w:rPr>
          <w:rFonts w:ascii="Times New Roman" w:eastAsia="Times New Roman" w:hAnsi="Times New Roman" w:cs="Times New Roman"/>
          <w:sz w:val="24"/>
          <w:szCs w:val="24"/>
        </w:rPr>
        <w:t>1,44</w:t>
      </w:r>
      <w:r w:rsidR="00976474" w:rsidRPr="009764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средств бюджета района,  216,592 тыс. рублей за счет средств федерального бюджета, 76,1 тыс. рублей – за счет средств областного бюджета.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.2.6. Цель подпрограммы: повышение уровня благоустройства муниципальных территорий общего пользования Александровского сельского поселения.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>.2.7. Задача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увеличение количества благоустроенных муниципальных территорий общего пользования.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.2.8. Целевые показатели подпрограммы:</w:t>
      </w:r>
    </w:p>
    <w:p w:rsidR="00640621" w:rsidRPr="009A49F7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F7">
        <w:rPr>
          <w:rFonts w:ascii="Times New Roman" w:eastAsia="Times New Roman" w:hAnsi="Times New Roman" w:cs="Times New Roman"/>
          <w:sz w:val="24"/>
          <w:szCs w:val="24"/>
        </w:rPr>
        <w:t xml:space="preserve">а) количество благоустроенных муниципальных </w:t>
      </w:r>
      <w:r w:rsidR="00230597" w:rsidRPr="009A49F7">
        <w:rPr>
          <w:rFonts w:ascii="Times New Roman" w:eastAsia="Times New Roman" w:hAnsi="Times New Roman" w:cs="Times New Roman"/>
          <w:sz w:val="24"/>
          <w:szCs w:val="24"/>
        </w:rPr>
        <w:t>территорий общего пользования -5</w:t>
      </w:r>
      <w:r w:rsidRPr="009A4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621" w:rsidRPr="00F24975" w:rsidRDefault="00C96C50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.2.9. В результате исполнения мероприятий подпрограммы ожидаются следующие результаты: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а) создание благоприятной среды обитания;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б) повышение комфортности проживания населения;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в) обеспечение условий для отдыха и спорта.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2E3EBE" w:rsidRPr="00AE132A" w:rsidRDefault="002E3EBE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EBE" w:rsidRDefault="00AE132A" w:rsidP="002E3E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E3EBE" w:rsidRPr="002E3E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ПРИМЕНЯЕМЫЕ ДЛЯ ОЦЕНКИ ДОСТИЖЕНИЯ ЦЕЛЕЙ И РЕШЕНИЯ ЗАДАЧ ПРОГРАММЫ</w:t>
      </w:r>
    </w:p>
    <w:p w:rsidR="00C306C8" w:rsidRDefault="00C306C8" w:rsidP="002E3E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EBE" w:rsidRPr="00640621" w:rsidRDefault="00AE132A" w:rsidP="002E3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6C50" w:rsidRPr="00C96C5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E3EBE" w:rsidRPr="00640621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применяемые для оценки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EBE" w:rsidRPr="00640621">
        <w:rPr>
          <w:rFonts w:ascii="Times New Roman" w:eastAsia="Times New Roman" w:hAnsi="Times New Roman" w:cs="Times New Roman"/>
          <w:sz w:val="24"/>
          <w:szCs w:val="24"/>
        </w:rPr>
        <w:t>достижения целей и решения задач программы</w:t>
      </w:r>
      <w:r w:rsidR="002E3EB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таблице 3.</w:t>
      </w:r>
    </w:p>
    <w:p w:rsidR="00EF4ABC" w:rsidRDefault="00EF4ABC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ABC" w:rsidRDefault="00EF4ABC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6C8" w:rsidRDefault="00C306C8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6C8" w:rsidSect="00F603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F4ABC" w:rsidRDefault="00EF4ABC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EF4ABC" w:rsidRPr="002E3EBE" w:rsidRDefault="00EF4ABC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применяемые для оценки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достижения целей и решения задач программы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325"/>
        <w:gridCol w:w="1418"/>
        <w:gridCol w:w="1418"/>
        <w:gridCol w:w="141"/>
        <w:gridCol w:w="1277"/>
        <w:gridCol w:w="1418"/>
        <w:gridCol w:w="1418"/>
        <w:gridCol w:w="1418"/>
        <w:gridCol w:w="1418"/>
        <w:gridCol w:w="1418"/>
      </w:tblGrid>
      <w:tr w:rsidR="005C7F40" w:rsidRPr="00640621" w:rsidTr="004A5E8D">
        <w:tc>
          <w:tcPr>
            <w:tcW w:w="509" w:type="dxa"/>
            <w:vMerge w:val="restart"/>
          </w:tcPr>
          <w:p w:rsidR="005C7F40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</w:tcPr>
          <w:p w:rsidR="005C7F40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62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977" w:type="dxa"/>
            <w:gridSpan w:val="3"/>
            <w:vMerge w:val="restart"/>
          </w:tcPr>
          <w:p w:rsidR="005C7F40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7" w:type="dxa"/>
            <w:vMerge w:val="restart"/>
          </w:tcPr>
          <w:p w:rsidR="005C7F40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0" w:type="dxa"/>
            <w:gridSpan w:val="5"/>
          </w:tcPr>
          <w:p w:rsidR="005C7F40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подпрограммы</w:t>
            </w:r>
          </w:p>
        </w:tc>
      </w:tr>
      <w:tr w:rsidR="00C306C8" w:rsidRPr="00640621" w:rsidTr="001D6266">
        <w:trPr>
          <w:trHeight w:val="20"/>
        </w:trPr>
        <w:tc>
          <w:tcPr>
            <w:tcW w:w="509" w:type="dxa"/>
            <w:vMerge/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6C8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306C8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306C8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306C8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306C8" w:rsidRPr="00640621" w:rsidRDefault="005C7F40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06C8" w:rsidRPr="00640621" w:rsidTr="00133E7C">
        <w:trPr>
          <w:trHeight w:val="1074"/>
        </w:trPr>
        <w:tc>
          <w:tcPr>
            <w:tcW w:w="509" w:type="dxa"/>
            <w:vMerge w:val="restart"/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vMerge w:val="restart"/>
          </w:tcPr>
          <w:p w:rsidR="00C306C8" w:rsidRPr="00640621" w:rsidRDefault="001D6266" w:rsidP="001D6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 Александровского района</w:t>
            </w:r>
          </w:p>
        </w:tc>
        <w:tc>
          <w:tcPr>
            <w:tcW w:w="2977" w:type="dxa"/>
            <w:gridSpan w:val="3"/>
            <w:vAlign w:val="center"/>
          </w:tcPr>
          <w:p w:rsidR="00C306C8" w:rsidRPr="00640621" w:rsidRDefault="001D6266" w:rsidP="001D6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Pr="001D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  <w:tc>
          <w:tcPr>
            <w:tcW w:w="1277" w:type="dxa"/>
            <w:vAlign w:val="center"/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DD2"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  <w:r w:rsidR="00136DD2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8" w:type="dxa"/>
            <w:vAlign w:val="center"/>
          </w:tcPr>
          <w:p w:rsidR="00C306C8" w:rsidRPr="00640621" w:rsidRDefault="00133E7C" w:rsidP="0013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9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C306C8" w:rsidRPr="00640621" w:rsidRDefault="00133E7C" w:rsidP="0013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9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C306C8" w:rsidRPr="00640621" w:rsidRDefault="00133E7C" w:rsidP="0013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9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306C8" w:rsidRPr="00640621" w:rsidRDefault="00133E7C" w:rsidP="0013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9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C306C8" w:rsidRPr="00640621" w:rsidRDefault="00133E7C" w:rsidP="00133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9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06C8" w:rsidRPr="00640621" w:rsidTr="00C306C8">
        <w:trPr>
          <w:trHeight w:val="1104"/>
        </w:trPr>
        <w:tc>
          <w:tcPr>
            <w:tcW w:w="509" w:type="dxa"/>
            <w:vMerge/>
            <w:tcBorders>
              <w:bottom w:val="nil"/>
            </w:tcBorders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bottom w:val="nil"/>
            </w:tcBorders>
          </w:tcPr>
          <w:p w:rsidR="00C306C8" w:rsidRPr="00640621" w:rsidRDefault="00C306C8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306C8" w:rsidRPr="00640621" w:rsidRDefault="001D6266" w:rsidP="001D6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жителей, принявших участие (трудовое и финансовое) в мероприятиях по благоустройству территории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DD2"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  <w:r w:rsidR="00136DD2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6C8" w:rsidRPr="00640621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6C8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6C8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6C8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6C8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38/91</w:t>
            </w:r>
          </w:p>
        </w:tc>
      </w:tr>
      <w:tr w:rsidR="00133E7C" w:rsidRPr="00640621" w:rsidTr="004A5E8D">
        <w:trPr>
          <w:trHeight w:val="1104"/>
        </w:trPr>
        <w:tc>
          <w:tcPr>
            <w:tcW w:w="509" w:type="dxa"/>
          </w:tcPr>
          <w:p w:rsidR="00133E7C" w:rsidRPr="00640621" w:rsidRDefault="00133E7C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133E7C" w:rsidRPr="00640621" w:rsidRDefault="00133E7C" w:rsidP="001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33E7C" w:rsidRPr="001D6266" w:rsidRDefault="00133E7C" w:rsidP="00136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благоустроенных муниципальных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ерриторий общего пользования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33E7C" w:rsidRPr="00640621" w:rsidRDefault="00133E7C" w:rsidP="001D6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7C" w:rsidRDefault="00133E7C" w:rsidP="001D6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1/36,36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7C" w:rsidRDefault="00133E7C">
            <w:r w:rsidRPr="00B85AC7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7C" w:rsidRDefault="00133E7C">
            <w:r w:rsidRPr="00B85AC7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7C" w:rsidRDefault="00133E7C">
            <w:r w:rsidRPr="00B85AC7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7C" w:rsidRDefault="00133E7C">
            <w:r w:rsidRPr="00B85AC7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72,72</w:t>
            </w:r>
          </w:p>
        </w:tc>
      </w:tr>
      <w:tr w:rsidR="00C306C8" w:rsidRPr="00640621" w:rsidTr="00C306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7090" w:type="dxa"/>
          <w:trHeight w:val="100"/>
        </w:trPr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306C8" w:rsidRPr="00640621" w:rsidRDefault="00C306C8" w:rsidP="001D6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21" w:rsidRDefault="00640621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40" w:rsidRDefault="005C7F40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40" w:rsidRDefault="005C7F40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40" w:rsidRDefault="005C7F40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40" w:rsidRPr="00640621" w:rsidRDefault="005C7F40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C50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C50" w:rsidRDefault="00C96C50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96C50" w:rsidSect="00C306C8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640621" w:rsidRPr="00640621" w:rsidRDefault="00AE132A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. СОСТАВ И </w:t>
      </w:r>
      <w:proofErr w:type="gramStart"/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РЕСУРСНОЕ</w:t>
      </w:r>
      <w:proofErr w:type="gramEnd"/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ОБЕСПЕЧЕНИЕМУНИЦИПАЛЬНОЙ ПРОГРАММЫ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AE132A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96C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</w:t>
      </w:r>
      <w:r w:rsidR="00640621" w:rsidRPr="00516E48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P1127" w:history="1">
        <w:r w:rsidR="00640621" w:rsidRPr="00516E48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="00C96C50" w:rsidRPr="00516E48">
        <w:t xml:space="preserve"> </w:t>
      </w:r>
      <w:r w:rsidR="00077B12" w:rsidRPr="00516E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621" w:rsidRPr="00516E4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униципальной программе.</w:t>
      </w:r>
    </w:p>
    <w:p w:rsidR="00640621" w:rsidRPr="00640621" w:rsidRDefault="00640621" w:rsidP="006406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640621" w:rsidRDefault="00AE132A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. СИСТЕМА УПРАВЛЕНИЯ РЕАЛИЗАЦИЕЙМУНИЦИПАЛЬНОЙ ПРОГРАММЫ</w:t>
      </w:r>
    </w:p>
    <w:p w:rsidR="00C51D6E" w:rsidRDefault="00C51D6E" w:rsidP="00640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21" w:rsidRPr="00F24975" w:rsidRDefault="00AE132A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.1. Ответственным исполнителем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является Администрация Александровского сельского поселения. МБУ «Архитектуры, строительства и капитального ремонта»</w:t>
      </w:r>
    </w:p>
    <w:p w:rsidR="00640621" w:rsidRPr="00F24975" w:rsidRDefault="00AE132A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.4. Ответственный исполнитель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программы: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а) координирует деятельность исполнителей по реализации подпрограмм, отдельных мероприятий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б) выполняет функции исполнителя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в части, касающейся его полномочий;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в) предоставляет по запросу Администрации Александровского района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 сведения, необходимые для проведения мониторинга реализации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программы, проверки отчетности реализации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г) запрашивают у исполнителей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программы информацию, необходимую для подготовки отчетов о реализации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программы, проведения оценки эффективности реализации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и ответов на запросы Администрации Александровского района</w:t>
      </w:r>
      <w:r w:rsidR="00C51D6E" w:rsidRPr="00F2497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д) осуществляют оценку эффективности реализации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программы, а также реализации подпрограмм, входящих в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униципальную программу, путем определения степени достижения целевых показателей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и полноты использования средств;</w:t>
      </w:r>
    </w:p>
    <w:p w:rsidR="00C96C50" w:rsidRDefault="00AE132A" w:rsidP="00C96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96C5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C50" w:rsidRPr="00F24975">
        <w:rPr>
          <w:rFonts w:ascii="Times New Roman" w:eastAsia="Times New Roman" w:hAnsi="Times New Roman" w:cs="Times New Roman"/>
          <w:sz w:val="24"/>
          <w:szCs w:val="24"/>
        </w:rPr>
        <w:t>Исполнителями муниципальной программы являются:</w:t>
      </w:r>
      <w:r w:rsidR="00C96C50">
        <w:rPr>
          <w:rFonts w:ascii="Times New Roman" w:eastAsia="Times New Roman" w:hAnsi="Times New Roman" w:cs="Times New Roman"/>
          <w:sz w:val="24"/>
          <w:szCs w:val="24"/>
        </w:rPr>
        <w:t xml:space="preserve"> ТСЖ, УК, п</w:t>
      </w:r>
      <w:r w:rsidR="00C96C50" w:rsidRPr="00F24975">
        <w:rPr>
          <w:rFonts w:ascii="Times New Roman" w:eastAsia="Times New Roman" w:hAnsi="Times New Roman" w:cs="Times New Roman"/>
          <w:sz w:val="24"/>
          <w:szCs w:val="24"/>
        </w:rPr>
        <w:t>одрядные организации, выигравшие аукцион (конкурс).</w:t>
      </w:r>
    </w:p>
    <w:p w:rsidR="00C96C50" w:rsidRPr="00F24975" w:rsidRDefault="00AE132A" w:rsidP="00C96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96C50">
        <w:rPr>
          <w:rFonts w:ascii="Times New Roman" w:eastAsia="Times New Roman" w:hAnsi="Times New Roman" w:cs="Times New Roman"/>
          <w:sz w:val="24"/>
          <w:szCs w:val="24"/>
        </w:rPr>
        <w:t>.4.Исполнителя программы: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осуществляют реализацию мероприятий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программы, отдельных в рамках своих полномочий;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б) разрабатывают и согласовывают проект изменений в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униципальную программу;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в) формируют предложения по внесению изменений в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униципальную программу, направляют их ответственному исполнителю;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униципальной программы;</w:t>
      </w:r>
    </w:p>
    <w:p w:rsidR="00640621" w:rsidRPr="00F24975" w:rsidRDefault="00640621" w:rsidP="00F24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640621" w:rsidRPr="00F24975" w:rsidRDefault="00AE132A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 На реализацию программы могут повлиять внешние риски, а именно:</w:t>
      </w:r>
    </w:p>
    <w:p w:rsidR="00640621" w:rsidRPr="00640621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10" w:history="1">
        <w:r w:rsidRPr="00F24975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</w:t>
      </w:r>
      <w:r w:rsidRPr="00640621">
        <w:rPr>
          <w:rFonts w:ascii="Times New Roman" w:eastAsia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40621" w:rsidRPr="00640621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40621" w:rsidRPr="00640621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40621" w:rsidRPr="00640621" w:rsidRDefault="00AE132A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>.6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 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, что повлечет за собой отсутствие или недостаточное 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программы, в результате чего показатели </w:t>
      </w:r>
      <w:r w:rsidR="008F47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0621" w:rsidRPr="00640621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не будут достигнуты в полном объеме.</w:t>
      </w:r>
    </w:p>
    <w:p w:rsidR="00640621" w:rsidRPr="00F24975" w:rsidRDefault="00AE132A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621" w:rsidRPr="00F24975">
        <w:rPr>
          <w:rFonts w:ascii="Times New Roman" w:eastAsia="Times New Roman" w:hAnsi="Times New Roman" w:cs="Times New Roman"/>
          <w:sz w:val="24"/>
          <w:szCs w:val="24"/>
        </w:rPr>
        <w:t>. Способами ограничения рисков являются:</w:t>
      </w:r>
    </w:p>
    <w:p w:rsidR="00640621" w:rsidRPr="00F24975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640621" w:rsidRPr="00F24975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640621" w:rsidRPr="00F24975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640621" w:rsidRPr="00640621" w:rsidRDefault="00640621" w:rsidP="00172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5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</w:t>
      </w:r>
      <w:r w:rsidR="0017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47B5" w:rsidRPr="00F249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5">
        <w:rPr>
          <w:rFonts w:ascii="Times New Roman" w:eastAsia="Times New Roman" w:hAnsi="Times New Roman" w:cs="Times New Roman"/>
          <w:sz w:val="24"/>
          <w:szCs w:val="24"/>
        </w:rPr>
        <w:t>униципальную программу</w:t>
      </w:r>
      <w:r w:rsidR="00403FF6" w:rsidRPr="00F2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621" w:rsidRDefault="00640621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Pr="00F60353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F603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035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EF6568" w:rsidRPr="00F60353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EF6568" w:rsidRPr="00F60353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F60353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  <w:r w:rsidRPr="00F60353">
        <w:rPr>
          <w:rFonts w:ascii="Times New Roman" w:hAnsi="Times New Roman" w:cs="Times New Roman"/>
          <w:sz w:val="20"/>
          <w:szCs w:val="20"/>
        </w:rPr>
        <w:t xml:space="preserve"> городской</w:t>
      </w: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 среды в Александровском районе н</w:t>
      </w:r>
      <w:r>
        <w:rPr>
          <w:rFonts w:ascii="Times New Roman" w:hAnsi="Times New Roman" w:cs="Times New Roman"/>
          <w:sz w:val="20"/>
          <w:szCs w:val="20"/>
        </w:rPr>
        <w:t xml:space="preserve">а 2018-2022 </w:t>
      </w:r>
      <w:r w:rsidRPr="00F60353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60353">
        <w:rPr>
          <w:rFonts w:ascii="Times New Roman" w:hAnsi="Times New Roman" w:cs="Times New Roman"/>
          <w:sz w:val="20"/>
          <w:szCs w:val="20"/>
        </w:rPr>
        <w:t>»</w:t>
      </w: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EF6568" w:rsidRPr="00EF6568" w:rsidRDefault="00EF6568" w:rsidP="00EF6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68">
        <w:rPr>
          <w:rFonts w:ascii="Times New Roman" w:hAnsi="Times New Roman" w:cs="Times New Roman"/>
          <w:sz w:val="24"/>
          <w:szCs w:val="24"/>
        </w:rPr>
        <w:t>Ранжированный перечень дворовых территорий, подлежащих благоустройству в рамках программы</w:t>
      </w:r>
    </w:p>
    <w:tbl>
      <w:tblPr>
        <w:tblW w:w="9191" w:type="dxa"/>
        <w:tblInd w:w="96" w:type="dxa"/>
        <w:tblLook w:val="04A0" w:firstRow="1" w:lastRow="0" w:firstColumn="1" w:lastColumn="0" w:noHBand="0" w:noVBand="1"/>
      </w:tblPr>
      <w:tblGrid>
        <w:gridCol w:w="531"/>
        <w:gridCol w:w="3080"/>
        <w:gridCol w:w="1000"/>
        <w:gridCol w:w="1360"/>
        <w:gridCol w:w="1576"/>
        <w:gridCol w:w="1644"/>
      </w:tblGrid>
      <w:tr w:rsidR="004A5E8D" w:rsidRPr="004A5E8D" w:rsidTr="004A5E8D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E8D" w:rsidRPr="004A5E8D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МКД (кв.м.)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Жилая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334,50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789,90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704,00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825,20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734,60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885,00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797,40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875,30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764,40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261,60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237,20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372,70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337,30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364,90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330,30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366,60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330,20   </w:t>
            </w:r>
          </w:p>
        </w:tc>
      </w:tr>
      <w:tr w:rsidR="000713C6" w:rsidRPr="004A5E8D" w:rsidTr="000360A3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371,70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C6" w:rsidRPr="002B1DC9" w:rsidRDefault="000713C6" w:rsidP="0003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328,10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Больничный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359,00 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327,40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Брусничная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363,80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330,80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Брусничная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360,50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328,30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Взлетный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358,20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326,00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Взлетный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410,80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370,40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Взлетный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549,10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506,70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Взлетный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377,80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345,40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Взлетный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415,20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374,00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303,00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271,00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329,60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227,00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555,40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486,60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610,10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508,90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Заводская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717,70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674,20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759,30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716,00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676,40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593,80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933,40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846,20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940,60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847,60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9A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1 222,70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767,70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9A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1 657,00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9A49F7" w:rsidP="009A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1 175,60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9A49F7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1 630,90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9A49F7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1 200,10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0713C6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9A49F7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1 621,80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9A49F7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1 185,70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Лебедева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545,60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503,20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Лебедева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368,80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335,80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Лебедева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381,20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334,00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369,50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334,30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364,80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329,80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366,10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333,70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480,40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418,30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842,80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736,40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548,40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505,60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545,40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502,80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367,40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336,50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350,80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325,60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353,80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326,20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355,50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327,50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361,40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334,80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573,60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509,40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415,50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373,20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581,30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436,90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303,20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282,00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357,80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328,40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558,60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515,40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Нефтяников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376,90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336,70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Нефтяников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372,90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338,30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363,60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331,00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325,60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224,80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528,80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452,10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Нефтяников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369,10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336,10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Нефтяников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321,90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222,80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374,00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337,80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366,60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334,50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381,50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348,50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555,00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491,00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429,30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386,90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362,70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331,70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675,30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512,40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837,00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747,40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245,30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223,30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372,50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336,60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335,60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225,80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Таежная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578,80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510,90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Таежная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540,40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498,00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371,60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341,50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Таежная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584,10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513,40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Толпарова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379,10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343,10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Толпарова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362,70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333,40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Толпарова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531,40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489,40   </w:t>
            </w:r>
          </w:p>
        </w:tc>
      </w:tr>
      <w:tr w:rsidR="004A5E8D" w:rsidRPr="004A5E8D" w:rsidTr="004A5E8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Толпарова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586,50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524,10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Хвойная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387,60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320,20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Хвойная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386,90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316,90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324,20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221,40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362,60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330,10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Химиков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361,40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330,40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426,30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352,20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Чапаева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0713C6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A5E8D"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252,40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981,20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Чехова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428,10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382,50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Юбилейный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611,60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325,90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535,10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493,50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215,20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193,20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689,30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588,90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690,60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613,80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542,90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478,90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350,20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317,60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791,20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680,20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564,90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494,30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783,30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723,90   </w:t>
            </w:r>
          </w:p>
        </w:tc>
      </w:tr>
      <w:tr w:rsidR="004A5E8D" w:rsidRPr="004A5E8D" w:rsidTr="004A5E8D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D" w:rsidRPr="002B1DC9" w:rsidRDefault="00420AB9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789,90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8D" w:rsidRPr="002B1DC9" w:rsidRDefault="004A5E8D" w:rsidP="004A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727,90   </w:t>
            </w:r>
          </w:p>
        </w:tc>
      </w:tr>
    </w:tbl>
    <w:p w:rsidR="00EF6568" w:rsidRDefault="00EF6568" w:rsidP="004A5E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568" w:rsidRDefault="00EF6568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9" w:rsidRDefault="00420AB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E09" w:rsidRDefault="00234E09" w:rsidP="006406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353" w:rsidRPr="00F60353" w:rsidRDefault="00EF6568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="00F60353" w:rsidRPr="00F603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0353" w:rsidRPr="00F6035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F60353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  <w:r w:rsidRPr="00F60353">
        <w:rPr>
          <w:rFonts w:ascii="Times New Roman" w:hAnsi="Times New Roman" w:cs="Times New Roman"/>
          <w:sz w:val="20"/>
          <w:szCs w:val="20"/>
        </w:rPr>
        <w:t xml:space="preserve"> городской</w:t>
      </w:r>
    </w:p>
    <w:p w:rsidR="00F60353" w:rsidRPr="00F60353" w:rsidRDefault="00F60353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 среды в Александровском районе н</w:t>
      </w:r>
      <w:r w:rsidR="00172FCE">
        <w:rPr>
          <w:rFonts w:ascii="Times New Roman" w:hAnsi="Times New Roman" w:cs="Times New Roman"/>
          <w:sz w:val="20"/>
          <w:szCs w:val="20"/>
        </w:rPr>
        <w:t xml:space="preserve">а 2018-2022 </w:t>
      </w:r>
      <w:r w:rsidRPr="00F60353">
        <w:rPr>
          <w:rFonts w:ascii="Times New Roman" w:hAnsi="Times New Roman" w:cs="Times New Roman"/>
          <w:sz w:val="20"/>
          <w:szCs w:val="20"/>
        </w:rPr>
        <w:t xml:space="preserve"> год</w:t>
      </w:r>
      <w:r w:rsidR="00172FCE">
        <w:rPr>
          <w:rFonts w:ascii="Times New Roman" w:hAnsi="Times New Roman" w:cs="Times New Roman"/>
          <w:sz w:val="20"/>
          <w:szCs w:val="20"/>
        </w:rPr>
        <w:t>ы</w:t>
      </w:r>
      <w:r w:rsidRPr="00F60353">
        <w:rPr>
          <w:rFonts w:ascii="Times New Roman" w:hAnsi="Times New Roman" w:cs="Times New Roman"/>
          <w:sz w:val="20"/>
          <w:szCs w:val="20"/>
        </w:rPr>
        <w:t>»</w:t>
      </w:r>
    </w:p>
    <w:p w:rsidR="00F60353" w:rsidRPr="00F60353" w:rsidRDefault="00F60353" w:rsidP="00F6035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186"/>
        <w:gridCol w:w="2337"/>
        <w:gridCol w:w="2859"/>
      </w:tblGrid>
      <w:tr w:rsidR="00F60353" w:rsidRPr="00F60353" w:rsidTr="00F60353"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353" w:rsidRPr="00F60353" w:rsidRDefault="00F60353" w:rsidP="00F603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53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F60353" w:rsidRPr="00F60353" w:rsidRDefault="00F60353" w:rsidP="00F6035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53" w:rsidRPr="00C501C3" w:rsidTr="00F60353"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F60353" w:rsidRPr="00C501C3" w:rsidTr="00F60353">
        <w:trPr>
          <w:trHeight w:val="571"/>
        </w:trPr>
        <w:tc>
          <w:tcPr>
            <w:tcW w:w="9287" w:type="dxa"/>
            <w:gridSpan w:val="4"/>
            <w:tcBorders>
              <w:top w:val="single" w:sz="4" w:space="0" w:color="auto"/>
            </w:tcBorders>
            <w:vAlign w:val="center"/>
          </w:tcPr>
          <w:p w:rsidR="00F60353" w:rsidRPr="003606F8" w:rsidRDefault="00F60353" w:rsidP="00677D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06F8">
              <w:rPr>
                <w:rFonts w:ascii="Times New Roman" w:hAnsi="Times New Roman"/>
                <w:sz w:val="24"/>
                <w:szCs w:val="24"/>
              </w:rPr>
              <w:t>1.Минимальный перечень видов работ по благоустройству дворовых территорий</w:t>
            </w:r>
          </w:p>
        </w:tc>
      </w:tr>
      <w:tr w:rsidR="00F60353" w:rsidRPr="00C501C3" w:rsidTr="00F60353">
        <w:tc>
          <w:tcPr>
            <w:tcW w:w="905" w:type="dxa"/>
            <w:tcBorders>
              <w:top w:val="nil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6" w:type="dxa"/>
            <w:tcBorders>
              <w:top w:val="nil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337" w:type="dxa"/>
            <w:tcBorders>
              <w:top w:val="nil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59" w:type="dxa"/>
            <w:tcBorders>
              <w:top w:val="nil"/>
            </w:tcBorders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1 476,0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Установка 1 элемента освещения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17 107,2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16 450,0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F6035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010,0</w:t>
            </w:r>
          </w:p>
        </w:tc>
      </w:tr>
      <w:tr w:rsidR="00F60353" w:rsidRPr="00C501C3" w:rsidTr="00F60353">
        <w:tc>
          <w:tcPr>
            <w:tcW w:w="9287" w:type="dxa"/>
            <w:gridSpan w:val="4"/>
            <w:vAlign w:val="center"/>
          </w:tcPr>
          <w:p w:rsidR="00F60353" w:rsidRPr="003606F8" w:rsidRDefault="00F60353" w:rsidP="00677D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06F8">
              <w:rPr>
                <w:rFonts w:ascii="Times New Roman" w:hAnsi="Times New Roman"/>
                <w:sz w:val="24"/>
                <w:szCs w:val="24"/>
              </w:rPr>
              <w:t xml:space="preserve">2.Дополнительный перечень видов работ по благоустройству дворовых территорий 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Установка 1 элемента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35 161,8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1 933,1</w:t>
            </w:r>
          </w:p>
        </w:tc>
      </w:tr>
      <w:tr w:rsidR="00F60353" w:rsidRPr="00C501C3" w:rsidTr="00F60353">
        <w:trPr>
          <w:trHeight w:val="471"/>
        </w:trPr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F60353" w:rsidRPr="00C501C3" w:rsidTr="00F60353">
        <w:trPr>
          <w:trHeight w:val="471"/>
        </w:trPr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F60353" w:rsidRPr="00C501C3" w:rsidTr="00F60353">
        <w:trPr>
          <w:trHeight w:val="471"/>
        </w:trPr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8 248,0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дворовых тротуаров и пешеходных дорожек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2 380,9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6 055,0</w:t>
            </w:r>
          </w:p>
        </w:tc>
      </w:tr>
      <w:tr w:rsidR="00F60353" w:rsidRPr="00C501C3" w:rsidTr="00F60353">
        <w:tc>
          <w:tcPr>
            <w:tcW w:w="905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86" w:type="dxa"/>
            <w:vAlign w:val="center"/>
          </w:tcPr>
          <w:p w:rsidR="00F60353" w:rsidRPr="00172FCE" w:rsidRDefault="00F60353" w:rsidP="006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лотков</w:t>
            </w:r>
          </w:p>
        </w:tc>
        <w:tc>
          <w:tcPr>
            <w:tcW w:w="2337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vAlign w:val="center"/>
          </w:tcPr>
          <w:p w:rsidR="00F60353" w:rsidRPr="00172FCE" w:rsidRDefault="00F60353" w:rsidP="006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E">
              <w:rPr>
                <w:rFonts w:ascii="Times New Roman" w:hAnsi="Times New Roman" w:cs="Times New Roman"/>
                <w:sz w:val="24"/>
                <w:szCs w:val="24"/>
              </w:rPr>
              <w:t>2 923,2</w:t>
            </w:r>
          </w:p>
        </w:tc>
      </w:tr>
    </w:tbl>
    <w:p w:rsidR="00172FCE" w:rsidRDefault="00172FCE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bookmarkStart w:id="1" w:name="P1127"/>
      <w:bookmarkEnd w:id="1"/>
    </w:p>
    <w:p w:rsidR="00EF6568" w:rsidRDefault="00EF6568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EF6568" w:rsidRDefault="00EF6568" w:rsidP="00F603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  <w:sectPr w:rsidR="00EF6568" w:rsidSect="00C96C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60353" w:rsidRPr="00F60353" w:rsidRDefault="00EF6568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="00F60353" w:rsidRPr="00F603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0353" w:rsidRPr="00F6035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F60353" w:rsidRPr="00F60353" w:rsidRDefault="00F60353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172FCE" w:rsidRPr="00F60353" w:rsidRDefault="00F60353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>«</w:t>
      </w:r>
      <w:r w:rsidR="00172FCE" w:rsidRPr="00F60353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gramStart"/>
      <w:r w:rsidR="00172FCE" w:rsidRPr="00F60353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  <w:r w:rsidR="00172FCE" w:rsidRPr="00F60353">
        <w:rPr>
          <w:rFonts w:ascii="Times New Roman" w:hAnsi="Times New Roman" w:cs="Times New Roman"/>
          <w:sz w:val="20"/>
          <w:szCs w:val="20"/>
        </w:rPr>
        <w:t xml:space="preserve"> городской</w:t>
      </w:r>
    </w:p>
    <w:p w:rsidR="00662356" w:rsidRDefault="00172FCE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 w:rsidRPr="00F60353">
        <w:rPr>
          <w:rFonts w:ascii="Times New Roman" w:hAnsi="Times New Roman" w:cs="Times New Roman"/>
          <w:sz w:val="20"/>
          <w:szCs w:val="20"/>
        </w:rPr>
        <w:t xml:space="preserve"> среды в Александровском районе н</w:t>
      </w:r>
      <w:r>
        <w:rPr>
          <w:rFonts w:ascii="Times New Roman" w:hAnsi="Times New Roman" w:cs="Times New Roman"/>
          <w:sz w:val="20"/>
          <w:szCs w:val="20"/>
        </w:rPr>
        <w:t xml:space="preserve">а 2018-2022 </w:t>
      </w:r>
      <w:r w:rsidRPr="00F60353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="00F60353" w:rsidRPr="00F60353">
        <w:rPr>
          <w:rFonts w:ascii="Times New Roman" w:hAnsi="Times New Roman" w:cs="Times New Roman"/>
          <w:sz w:val="20"/>
          <w:szCs w:val="20"/>
        </w:rPr>
        <w:t>»</w:t>
      </w: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</w:p>
    <w:p w:rsidR="00EF6568" w:rsidRPr="00F60353" w:rsidRDefault="00EF6568" w:rsidP="00EF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353">
        <w:rPr>
          <w:rFonts w:ascii="Times New Roman" w:hAnsi="Times New Roman" w:cs="Times New Roman"/>
          <w:sz w:val="24"/>
          <w:szCs w:val="24"/>
        </w:rPr>
        <w:t>Визуализированный перечень</w:t>
      </w:r>
    </w:p>
    <w:p w:rsidR="00EF6568" w:rsidRPr="00F60353" w:rsidRDefault="00EF6568" w:rsidP="00EF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353">
        <w:rPr>
          <w:rFonts w:ascii="Times New Roman" w:hAnsi="Times New Roman" w:cs="Times New Roman"/>
          <w:sz w:val="24"/>
          <w:szCs w:val="24"/>
        </w:rPr>
        <w:t>образцов элементов благоустройства, предполагаемых к размещению на дворовой территории</w:t>
      </w:r>
    </w:p>
    <w:p w:rsidR="00EF6568" w:rsidRDefault="00EF6568" w:rsidP="00EF6568">
      <w:pPr>
        <w:ind w:firstLine="709"/>
        <w:jc w:val="center"/>
        <w:rPr>
          <w:sz w:val="24"/>
          <w:szCs w:val="24"/>
        </w:rPr>
      </w:pPr>
    </w:p>
    <w:p w:rsidR="00EF6568" w:rsidRDefault="00EF6568" w:rsidP="00EF656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4260" cy="3352800"/>
            <wp:effectExtent l="19050" t="0" r="0" b="0"/>
            <wp:docPr id="7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68" w:rsidRDefault="00EF6568" w:rsidP="00EF6568">
      <w:pPr>
        <w:ind w:firstLine="709"/>
        <w:jc w:val="center"/>
        <w:rPr>
          <w:sz w:val="28"/>
          <w:szCs w:val="28"/>
        </w:rPr>
      </w:pPr>
    </w:p>
    <w:p w:rsidR="00EF6568" w:rsidRDefault="00EF6568" w:rsidP="00EF6568">
      <w:pPr>
        <w:ind w:firstLine="709"/>
        <w:jc w:val="center"/>
        <w:rPr>
          <w:sz w:val="28"/>
          <w:szCs w:val="28"/>
        </w:rPr>
      </w:pPr>
    </w:p>
    <w:p w:rsidR="00EF6568" w:rsidRDefault="00EF6568" w:rsidP="00EF6568">
      <w:pPr>
        <w:ind w:firstLine="709"/>
        <w:jc w:val="both"/>
        <w:rPr>
          <w:vanish/>
        </w:rPr>
      </w:pPr>
      <w:r>
        <w:rPr>
          <w:noProof/>
          <w:vanish/>
        </w:rPr>
        <w:lastRenderedPageBreak/>
        <w:drawing>
          <wp:inline distT="0" distB="0" distL="0" distR="0">
            <wp:extent cx="3810000" cy="1905000"/>
            <wp:effectExtent l="19050" t="0" r="0" b="0"/>
            <wp:docPr id="8" name="Рисунок 2" descr="dw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or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3097530" cy="2111952"/>
            <wp:effectExtent l="19050" t="0" r="7620" b="0"/>
            <wp:docPr id="9" name="Рисунок 3" descr="image1137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13739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11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vanish/>
        </w:rPr>
        <w:drawing>
          <wp:inline distT="0" distB="0" distL="0" distR="0">
            <wp:extent cx="3648710" cy="2575560"/>
            <wp:effectExtent l="19050" t="0" r="8890" b="0"/>
            <wp:docPr id="12" name="Рисунок 5" descr="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625090" cy="2972829"/>
            <wp:effectExtent l="19050" t="0" r="3810" b="0"/>
            <wp:docPr id="10" name="Рисунок 4" descr="1060563_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0563_0x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9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</w:p>
    <w:p w:rsidR="00EF6568" w:rsidRDefault="00EF6568" w:rsidP="00EF65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77B12" w:rsidSect="00EF6568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F6568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4 </w:t>
      </w:r>
      <w:proofErr w:type="gramStart"/>
      <w:r w:rsidRPr="00077B1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комфортной городской среды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в Александровском районе на 2018-2022 годы»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Порядок</w:t>
      </w: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«Формирование современной городской среды на территории Александровского района на 2017 год».</w:t>
      </w:r>
      <w:proofErr w:type="gramEnd"/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 Порядок и формы финансового и трудового участия, их подтверждение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3.При выполнении работ по минимальному и дополнительному перечню заинтересованные лица обеспечивают финансовое участие в размере </w:t>
      </w:r>
      <w:r w:rsidR="004C2526">
        <w:rPr>
          <w:rFonts w:ascii="Times New Roman" w:hAnsi="Times New Roman" w:cs="Times New Roman"/>
          <w:sz w:val="24"/>
          <w:szCs w:val="24"/>
        </w:rPr>
        <w:t>от 1 до</w:t>
      </w:r>
      <w:r w:rsidRPr="0038144F">
        <w:rPr>
          <w:rFonts w:ascii="Times New Roman" w:hAnsi="Times New Roman" w:cs="Times New Roman"/>
          <w:sz w:val="24"/>
          <w:szCs w:val="24"/>
        </w:rPr>
        <w:t xml:space="preserve"> 5% от сметной стоимости работ на благоустройство дворовой территории.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покраска оборудования;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озеленение территории;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посадка деревьев;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охрана объекта (дворовой территории).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5.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5-ть рабочих дней после осуществления финансового, трудового участия.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7 настоящего Порядка.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</w:t>
      </w:r>
      <w:r w:rsidRPr="0038144F">
        <w:rPr>
          <w:rFonts w:ascii="Times New Roman" w:hAnsi="Times New Roman" w:cs="Times New Roman"/>
          <w:sz w:val="24"/>
          <w:szCs w:val="24"/>
        </w:rPr>
        <w:lastRenderedPageBreak/>
        <w:t>представлены фото-, видеоматериалы, подтверждающие проведение мероприятия с трудовым участием заинтересованных лиц. Администрация соответствующего сельского поселения размещает указанные материалы на официальном сайте органа местного самоуправления.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 Аккумулирование, расходование и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расходованием средств заинтересованных лиц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В случае включения заинтересованными лицами в заявку работ, входящих в минимальный и дополнительный перечень работ по благоустройству дворовых территорий, установленный Постановлением Правительства Российской Федерации № 169 от 10.02.2017, денежные средства заинтересованных лиц перечисляются на лицевой счет, открытый органами местного самоуправления 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казначейства.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После утверждения дизайн-проекта общественной муниципальной комиссией по оценке и обсуждению проектов и предложений по благоустройству в рамках реализации проекта «Формирование комфортной городской среды на территории Томской области»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8. Перечисление денежных средств заинтересованными лицами осуществляется в течение десяти дней с момента подписания соглашения, но не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чем за 60 дней до начала работ.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рограммой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чем за 60 дней до начала работ в порядке и на условиях, определенных соглашением.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9. Денежные средства считаются поступившими с момента их зачисления на лицевой счет.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10.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>11.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13.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15.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77B1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комфортной городской среды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в Александровском районе на 2018-2022 годы»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Ранжированный перечень общественных пространств, подлежащих благоустройству в рамках программы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Pr="00DB24D1" w:rsidRDefault="00DB24D1" w:rsidP="00DB24D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D1">
        <w:rPr>
          <w:rFonts w:ascii="Times New Roman" w:eastAsia="Times New Roman" w:hAnsi="Times New Roman" w:cs="Times New Roman"/>
          <w:sz w:val="24"/>
          <w:szCs w:val="24"/>
        </w:rPr>
        <w:t>Центр села Александровское</w:t>
      </w:r>
      <w:r w:rsidR="005E7C81">
        <w:rPr>
          <w:rFonts w:ascii="Times New Roman" w:eastAsia="Times New Roman" w:hAnsi="Times New Roman" w:cs="Times New Roman"/>
          <w:sz w:val="24"/>
          <w:szCs w:val="24"/>
        </w:rPr>
        <w:t xml:space="preserve"> (сквер).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Парк, улица Лебедева.</w:t>
      </w:r>
      <w:r w:rsidRPr="005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переулок Лесной.</w:t>
      </w:r>
    </w:p>
    <w:p w:rsidR="005E7C81" w:rsidRPr="00DB24D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Заводская</w:t>
      </w:r>
    </w:p>
    <w:p w:rsidR="005E0A6B" w:rsidRDefault="005E0A6B" w:rsidP="00DB24D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Пушкина.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Коммунистическая.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Молодежная.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Гоголя.</w:t>
      </w:r>
    </w:p>
    <w:p w:rsidR="005E7C81" w:rsidRDefault="005E7C81" w:rsidP="005E7C8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площадка, улица Ленина</w:t>
      </w:r>
    </w:p>
    <w:p w:rsidR="005E0A6B" w:rsidRDefault="005E0A6B" w:rsidP="00DB24D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Детская площадка,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Казахстан.</w:t>
      </w:r>
    </w:p>
    <w:p w:rsidR="005E0A6B" w:rsidRDefault="005E0A6B" w:rsidP="00DB24D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Речного порта, улица Партизанская.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77B1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комфортной городской среды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в Александровском районе на 2018-2022 годы»</w:t>
      </w:r>
    </w:p>
    <w:p w:rsidR="00077B12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Порядок</w:t>
      </w:r>
    </w:p>
    <w:p w:rsidR="00077B12" w:rsidRPr="0038144F" w:rsidRDefault="00077B12" w:rsidP="00077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территорий, муниципальных территорий общественного пользования, включаемых в муниципальную программу «Формирование современной городской среды на территории на территории Александровского района на 2017 год»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муниципальной территории общественного пользования,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на территории Александровского района на 2017 год» (далее - Порядок).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применяются следующие понятия: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2.1. муниципальная территория общего пользования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2.3.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 Дизайн-проект разрабатывается в отношении дворовых территорий, муниципальных территорий общего пользования, прошедших отбор в муниципальную программу «Формирование современной городской среды на территории на территории Александровского района на 2017 год», исходя из даты представления предложений заинтересованных лиц в пределах выделенных лимитов бюджетных ассигнований.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4. В дизайн-прое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работ.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</w:t>
      </w:r>
      <w:proofErr w:type="gramEnd"/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 Дизайн-проект должен предусматривать проведение мероприятий по благоустройству дворовой территории, муниципальной территории общего пользования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 xml:space="preserve">6. Разработка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включает следующие стадии: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6.1. осмотр территории, предлагаемой к благоустройству, совместно с представителем заинтересованных лиц;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6.2. разработка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6.3. согласование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с представителем заинтересованных лиц;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6.4. утверждение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общественной комиссией.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7. Представитель заинтересованных лиц обязан рассмотреть представленный дизайн-прое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ок, не превышающий двух календарных дней с момента его получения, и представить в МБУ «Архитектуры, строительства и капитального ремонта» согласованный дизайн-проект или мотивированные замечания. В случае не урегулирования замечаний, МБУ «Архитектуры, строительства и капитального ремонта»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дизайн-проекту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12" w:rsidRPr="0038144F" w:rsidRDefault="00077B12" w:rsidP="0007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640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12" w:rsidRDefault="00077B12" w:rsidP="00077B12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  <w:sectPr w:rsidR="00077B12" w:rsidSect="00077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77B1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077B12" w:rsidRPr="00077B12" w:rsidRDefault="00077B12" w:rsidP="00077B12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комфортной городской среды </w:t>
      </w:r>
    </w:p>
    <w:p w:rsidR="00077B12" w:rsidRDefault="00077B12" w:rsidP="00077B12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  <w:r w:rsidRPr="00077B12">
        <w:rPr>
          <w:rFonts w:ascii="Times New Roman" w:eastAsia="Times New Roman" w:hAnsi="Times New Roman" w:cs="Times New Roman"/>
          <w:sz w:val="20"/>
          <w:szCs w:val="20"/>
        </w:rPr>
        <w:t>в Александровском районе на 2018-2022 годы»</w:t>
      </w:r>
    </w:p>
    <w:p w:rsidR="00875E20" w:rsidRDefault="00875E20" w:rsidP="00077B12">
      <w:pPr>
        <w:widowControl w:val="0"/>
        <w:autoSpaceDE w:val="0"/>
        <w:autoSpaceDN w:val="0"/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</w:rPr>
      </w:pPr>
    </w:p>
    <w:p w:rsidR="00875E20" w:rsidRPr="00875E20" w:rsidRDefault="00875E20" w:rsidP="00875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21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перечень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 w:rsidRPr="00875E20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городской среды </w:t>
      </w:r>
    </w:p>
    <w:p w:rsidR="00077B12" w:rsidRDefault="00875E20" w:rsidP="00875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E20">
        <w:rPr>
          <w:rFonts w:ascii="Times New Roman" w:eastAsia="Times New Roman" w:hAnsi="Times New Roman" w:cs="Times New Roman"/>
          <w:sz w:val="24"/>
          <w:szCs w:val="24"/>
        </w:rPr>
        <w:t>в Александровском районе на 2018-2022 годы»</w:t>
      </w:r>
    </w:p>
    <w:p w:rsidR="00875E20" w:rsidRDefault="00875E20" w:rsidP="00875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739"/>
        <w:gridCol w:w="2126"/>
        <w:gridCol w:w="1701"/>
        <w:gridCol w:w="993"/>
        <w:gridCol w:w="1417"/>
        <w:gridCol w:w="1559"/>
        <w:gridCol w:w="1418"/>
        <w:gridCol w:w="1559"/>
        <w:gridCol w:w="1134"/>
      </w:tblGrid>
      <w:tr w:rsidR="00875E20" w:rsidRPr="00875E20" w:rsidTr="0061139B">
        <w:tc>
          <w:tcPr>
            <w:tcW w:w="913" w:type="dxa"/>
            <w:vMerge w:val="restart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9" w:type="dxa"/>
            <w:vMerge w:val="restart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главные распорядители</w:t>
            </w:r>
          </w:p>
        </w:tc>
        <w:tc>
          <w:tcPr>
            <w:tcW w:w="1701" w:type="dxa"/>
            <w:vMerge w:val="restart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6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</w:t>
            </w:r>
            <w:r w:rsidR="009C425A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875E20" w:rsidRPr="00875E20" w:rsidTr="0061139B">
        <w:tc>
          <w:tcPr>
            <w:tcW w:w="913" w:type="dxa"/>
            <w:vMerge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E20" w:rsidRPr="00875E20" w:rsidRDefault="00875E20" w:rsidP="00875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F3B2D" w:rsidRPr="00875E20" w:rsidTr="0061139B">
        <w:trPr>
          <w:trHeight w:val="390"/>
        </w:trPr>
        <w:tc>
          <w:tcPr>
            <w:tcW w:w="913" w:type="dxa"/>
            <w:vMerge w:val="restart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vMerge w:val="restart"/>
            <w:shd w:val="clear" w:color="auto" w:fill="FFFFFF" w:themeFill="background1"/>
          </w:tcPr>
          <w:p w:rsidR="005F3B2D" w:rsidRPr="00875E20" w:rsidRDefault="005F3B2D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4D623F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2941,32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588,265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588,265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588,265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588,265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588,265</w:t>
            </w:r>
          </w:p>
        </w:tc>
      </w:tr>
      <w:tr w:rsidR="005F3B2D" w:rsidRPr="00875E20" w:rsidTr="0061139B">
        <w:trPr>
          <w:trHeight w:val="360"/>
        </w:trPr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2165,92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433,185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433,185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433,185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433,185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433,185</w:t>
            </w:r>
          </w:p>
        </w:tc>
      </w:tr>
      <w:tr w:rsidR="005F3B2D" w:rsidRPr="00875E20" w:rsidTr="0061139B">
        <w:trPr>
          <w:trHeight w:val="302"/>
        </w:trPr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5F3B2D" w:rsidRPr="00875E20" w:rsidTr="0061139B">
        <w:trPr>
          <w:trHeight w:val="306"/>
        </w:trPr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875E20" w:rsidRPr="00875E20" w:rsidTr="0061139B">
        <w:trPr>
          <w:trHeight w:val="375"/>
        </w:trPr>
        <w:tc>
          <w:tcPr>
            <w:tcW w:w="913" w:type="dxa"/>
            <w:vMerge/>
            <w:shd w:val="clear" w:color="auto" w:fill="FFFFFF" w:themeFill="background1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875E20" w:rsidRPr="00875E20" w:rsidRDefault="00875E20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75E20" w:rsidRPr="00875E20" w:rsidRDefault="00875E20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5E20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B2D" w:rsidRPr="00875E20" w:rsidTr="0061139B">
        <w:tc>
          <w:tcPr>
            <w:tcW w:w="913" w:type="dxa"/>
            <w:vMerge w:val="restart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vMerge w:val="restart"/>
            <w:shd w:val="clear" w:color="auto" w:fill="FFFFFF" w:themeFill="background1"/>
          </w:tcPr>
          <w:p w:rsidR="005F3B2D" w:rsidRPr="00875E20" w:rsidRDefault="005F3B2D" w:rsidP="000B5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муниципальных территорий общего пользования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 в т.ч.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1470,65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294,13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294,13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294,13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294,13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294,13</w:t>
            </w:r>
          </w:p>
        </w:tc>
      </w:tr>
      <w:tr w:rsidR="005F3B2D" w:rsidRPr="00875E20" w:rsidTr="0061139B"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1082,96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216,592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216,592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216,592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216,592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216,592</w:t>
            </w:r>
          </w:p>
        </w:tc>
      </w:tr>
      <w:tr w:rsidR="005F3B2D" w:rsidRPr="00875E20" w:rsidTr="0061139B"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5F3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5F3B2D" w:rsidRPr="00875E20" w:rsidTr="0061139B"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5F3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E2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2E1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5F3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5F3B2D" w:rsidRPr="00875E20" w:rsidTr="0061139B">
        <w:trPr>
          <w:trHeight w:val="532"/>
        </w:trPr>
        <w:tc>
          <w:tcPr>
            <w:tcW w:w="913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3B2D" w:rsidRPr="00875E20" w:rsidRDefault="002E1FE1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2D" w:rsidRPr="00875E20" w:rsidRDefault="005F3B2D" w:rsidP="00640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F3B2D" w:rsidRPr="00875E20" w:rsidRDefault="005F3B2D" w:rsidP="0003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0621" w:rsidRDefault="00640621" w:rsidP="006406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0353" w:rsidRDefault="00F60353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0353" w:rsidRDefault="00F60353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0353" w:rsidRDefault="00F60353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0353" w:rsidRDefault="00F60353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60353" w:rsidSect="00077B12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F3" w:rsidRDefault="00B640F3" w:rsidP="008A1A67">
      <w:pPr>
        <w:spacing w:after="0" w:line="240" w:lineRule="auto"/>
      </w:pPr>
      <w:r>
        <w:separator/>
      </w:r>
    </w:p>
  </w:endnote>
  <w:endnote w:type="continuationSeparator" w:id="0">
    <w:p w:rsidR="00B640F3" w:rsidRDefault="00B640F3" w:rsidP="008A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F3" w:rsidRDefault="00B640F3" w:rsidP="008A1A67">
      <w:pPr>
        <w:spacing w:after="0" w:line="240" w:lineRule="auto"/>
      </w:pPr>
      <w:r>
        <w:separator/>
      </w:r>
    </w:p>
  </w:footnote>
  <w:footnote w:type="continuationSeparator" w:id="0">
    <w:p w:rsidR="00B640F3" w:rsidRDefault="00B640F3" w:rsidP="008A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407EE"/>
    <w:multiLevelType w:val="hybridMultilevel"/>
    <w:tmpl w:val="75604C72"/>
    <w:lvl w:ilvl="0" w:tplc="ADE485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A125A2"/>
    <w:multiLevelType w:val="multilevel"/>
    <w:tmpl w:val="2F6A5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18"/>
    <w:rsid w:val="000015DC"/>
    <w:rsid w:val="00011C77"/>
    <w:rsid w:val="000360A3"/>
    <w:rsid w:val="000368CB"/>
    <w:rsid w:val="00052F90"/>
    <w:rsid w:val="000713C6"/>
    <w:rsid w:val="000739C2"/>
    <w:rsid w:val="000742F7"/>
    <w:rsid w:val="0007488D"/>
    <w:rsid w:val="00077B12"/>
    <w:rsid w:val="000A1C50"/>
    <w:rsid w:val="000A5FC8"/>
    <w:rsid w:val="000B5C6C"/>
    <w:rsid w:val="000C723B"/>
    <w:rsid w:val="00133E7C"/>
    <w:rsid w:val="00136DD2"/>
    <w:rsid w:val="0015089D"/>
    <w:rsid w:val="001528BA"/>
    <w:rsid w:val="00172FCE"/>
    <w:rsid w:val="001A1548"/>
    <w:rsid w:val="001D6266"/>
    <w:rsid w:val="001E11C9"/>
    <w:rsid w:val="00216BB3"/>
    <w:rsid w:val="00230597"/>
    <w:rsid w:val="00234E09"/>
    <w:rsid w:val="00234FE9"/>
    <w:rsid w:val="002443BA"/>
    <w:rsid w:val="0025097E"/>
    <w:rsid w:val="00253CE1"/>
    <w:rsid w:val="00257C75"/>
    <w:rsid w:val="002931CF"/>
    <w:rsid w:val="002B124D"/>
    <w:rsid w:val="002D3DD1"/>
    <w:rsid w:val="002D64A5"/>
    <w:rsid w:val="002E1FE1"/>
    <w:rsid w:val="002E3EBE"/>
    <w:rsid w:val="002F3145"/>
    <w:rsid w:val="00317188"/>
    <w:rsid w:val="00363671"/>
    <w:rsid w:val="0036514E"/>
    <w:rsid w:val="00386939"/>
    <w:rsid w:val="003D5722"/>
    <w:rsid w:val="003F4166"/>
    <w:rsid w:val="003F4B75"/>
    <w:rsid w:val="00401FCB"/>
    <w:rsid w:val="00403FF6"/>
    <w:rsid w:val="00416DF6"/>
    <w:rsid w:val="00417BBA"/>
    <w:rsid w:val="00420AB9"/>
    <w:rsid w:val="00454FD1"/>
    <w:rsid w:val="004629D3"/>
    <w:rsid w:val="00474CAD"/>
    <w:rsid w:val="004A5E8D"/>
    <w:rsid w:val="004A78A2"/>
    <w:rsid w:val="004B52BF"/>
    <w:rsid w:val="004C2392"/>
    <w:rsid w:val="004C2526"/>
    <w:rsid w:val="004C486E"/>
    <w:rsid w:val="004C6DB1"/>
    <w:rsid w:val="004D623F"/>
    <w:rsid w:val="004E74B4"/>
    <w:rsid w:val="00516E48"/>
    <w:rsid w:val="00523D49"/>
    <w:rsid w:val="00526EFA"/>
    <w:rsid w:val="005561C6"/>
    <w:rsid w:val="005571FD"/>
    <w:rsid w:val="00562EFD"/>
    <w:rsid w:val="00567156"/>
    <w:rsid w:val="00573A6D"/>
    <w:rsid w:val="0058758D"/>
    <w:rsid w:val="005902C4"/>
    <w:rsid w:val="00594E0E"/>
    <w:rsid w:val="005A2028"/>
    <w:rsid w:val="005C7F40"/>
    <w:rsid w:val="005E0A6B"/>
    <w:rsid w:val="005E7C81"/>
    <w:rsid w:val="005F26D2"/>
    <w:rsid w:val="005F3B2D"/>
    <w:rsid w:val="00603BEA"/>
    <w:rsid w:val="0061139B"/>
    <w:rsid w:val="00633072"/>
    <w:rsid w:val="00640621"/>
    <w:rsid w:val="00647A51"/>
    <w:rsid w:val="00661CFA"/>
    <w:rsid w:val="00662356"/>
    <w:rsid w:val="006715E7"/>
    <w:rsid w:val="00672CBA"/>
    <w:rsid w:val="00673540"/>
    <w:rsid w:val="00677D14"/>
    <w:rsid w:val="006B3568"/>
    <w:rsid w:val="006B58A6"/>
    <w:rsid w:val="006C3585"/>
    <w:rsid w:val="006D115B"/>
    <w:rsid w:val="00707383"/>
    <w:rsid w:val="0071236D"/>
    <w:rsid w:val="00712EAF"/>
    <w:rsid w:val="00722EEC"/>
    <w:rsid w:val="00746403"/>
    <w:rsid w:val="00753587"/>
    <w:rsid w:val="007866C8"/>
    <w:rsid w:val="007A4D9D"/>
    <w:rsid w:val="007B1715"/>
    <w:rsid w:val="007B4D7E"/>
    <w:rsid w:val="007C4D96"/>
    <w:rsid w:val="007D32B1"/>
    <w:rsid w:val="007D5818"/>
    <w:rsid w:val="007D6989"/>
    <w:rsid w:val="00806310"/>
    <w:rsid w:val="00811F89"/>
    <w:rsid w:val="00827A86"/>
    <w:rsid w:val="008413FA"/>
    <w:rsid w:val="00857D8A"/>
    <w:rsid w:val="00875E20"/>
    <w:rsid w:val="008A1A67"/>
    <w:rsid w:val="008B6C37"/>
    <w:rsid w:val="008D22A3"/>
    <w:rsid w:val="008F3839"/>
    <w:rsid w:val="008F47B5"/>
    <w:rsid w:val="008F63A3"/>
    <w:rsid w:val="008F7E6C"/>
    <w:rsid w:val="00920BFF"/>
    <w:rsid w:val="00920FA4"/>
    <w:rsid w:val="009233E9"/>
    <w:rsid w:val="009272E5"/>
    <w:rsid w:val="009341BE"/>
    <w:rsid w:val="009363C5"/>
    <w:rsid w:val="00945878"/>
    <w:rsid w:val="00971573"/>
    <w:rsid w:val="00975E5B"/>
    <w:rsid w:val="00976474"/>
    <w:rsid w:val="0097794E"/>
    <w:rsid w:val="009A2C18"/>
    <w:rsid w:val="009A49F7"/>
    <w:rsid w:val="009B538B"/>
    <w:rsid w:val="009C425A"/>
    <w:rsid w:val="009C50F1"/>
    <w:rsid w:val="00A279ED"/>
    <w:rsid w:val="00A52898"/>
    <w:rsid w:val="00A574A3"/>
    <w:rsid w:val="00A90608"/>
    <w:rsid w:val="00AA7E3E"/>
    <w:rsid w:val="00AC2641"/>
    <w:rsid w:val="00AC3D0F"/>
    <w:rsid w:val="00AD75C2"/>
    <w:rsid w:val="00AE132A"/>
    <w:rsid w:val="00AE5D91"/>
    <w:rsid w:val="00B35441"/>
    <w:rsid w:val="00B640F3"/>
    <w:rsid w:val="00B71AAB"/>
    <w:rsid w:val="00B731E4"/>
    <w:rsid w:val="00B82DD0"/>
    <w:rsid w:val="00B974FA"/>
    <w:rsid w:val="00BA058F"/>
    <w:rsid w:val="00BA514C"/>
    <w:rsid w:val="00BC47E0"/>
    <w:rsid w:val="00BF75C0"/>
    <w:rsid w:val="00C11E17"/>
    <w:rsid w:val="00C209A9"/>
    <w:rsid w:val="00C306C8"/>
    <w:rsid w:val="00C33E64"/>
    <w:rsid w:val="00C36AE7"/>
    <w:rsid w:val="00C36B74"/>
    <w:rsid w:val="00C51D6E"/>
    <w:rsid w:val="00C52A71"/>
    <w:rsid w:val="00C57820"/>
    <w:rsid w:val="00C84B67"/>
    <w:rsid w:val="00C96C50"/>
    <w:rsid w:val="00CC6810"/>
    <w:rsid w:val="00D0245E"/>
    <w:rsid w:val="00D17B73"/>
    <w:rsid w:val="00D22BE7"/>
    <w:rsid w:val="00D44326"/>
    <w:rsid w:val="00D522A0"/>
    <w:rsid w:val="00D65314"/>
    <w:rsid w:val="00D75A00"/>
    <w:rsid w:val="00D77030"/>
    <w:rsid w:val="00DA247F"/>
    <w:rsid w:val="00DB24D1"/>
    <w:rsid w:val="00DD5B5C"/>
    <w:rsid w:val="00DD7088"/>
    <w:rsid w:val="00DF598D"/>
    <w:rsid w:val="00E045E0"/>
    <w:rsid w:val="00E0497B"/>
    <w:rsid w:val="00E175D6"/>
    <w:rsid w:val="00E62DC4"/>
    <w:rsid w:val="00E864C8"/>
    <w:rsid w:val="00EA46D6"/>
    <w:rsid w:val="00EB2BA0"/>
    <w:rsid w:val="00EE3299"/>
    <w:rsid w:val="00EF4ABC"/>
    <w:rsid w:val="00EF6568"/>
    <w:rsid w:val="00F05ECC"/>
    <w:rsid w:val="00F105B8"/>
    <w:rsid w:val="00F15A14"/>
    <w:rsid w:val="00F24975"/>
    <w:rsid w:val="00F3030D"/>
    <w:rsid w:val="00F60353"/>
    <w:rsid w:val="00F61B38"/>
    <w:rsid w:val="00F64E82"/>
    <w:rsid w:val="00F67950"/>
    <w:rsid w:val="00F70975"/>
    <w:rsid w:val="00F75BDF"/>
    <w:rsid w:val="00F75C3B"/>
    <w:rsid w:val="00F771DD"/>
    <w:rsid w:val="00F77CE4"/>
    <w:rsid w:val="00FB458E"/>
    <w:rsid w:val="00FB7B51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7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D5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5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3D5722"/>
    <w:rPr>
      <w:sz w:val="23"/>
      <w:szCs w:val="23"/>
      <w:shd w:val="clear" w:color="auto" w:fill="FFFFFF"/>
    </w:rPr>
  </w:style>
  <w:style w:type="table" w:styleId="a8">
    <w:name w:val="Table Grid"/>
    <w:basedOn w:val="a1"/>
    <w:uiPriority w:val="59"/>
    <w:rsid w:val="00B7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0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4062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0"/>
    <w:rsid w:val="008D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b"/>
    <w:rsid w:val="008D22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b"/>
    <w:rsid w:val="008D22A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pt0pt">
    <w:name w:val="Основной текст + 7 pt;Интервал 0 pt"/>
    <w:basedOn w:val="ab"/>
    <w:rsid w:val="008D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8D22A3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D22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styleId="ae">
    <w:name w:val="No Spacing"/>
    <w:uiPriority w:val="1"/>
    <w:qFormat/>
    <w:rsid w:val="00F60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4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D5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5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3D5722"/>
    <w:rPr>
      <w:sz w:val="23"/>
      <w:szCs w:val="23"/>
      <w:shd w:val="clear" w:color="auto" w:fill="FFFFFF"/>
    </w:rPr>
  </w:style>
  <w:style w:type="table" w:styleId="a8">
    <w:name w:val="Table Grid"/>
    <w:basedOn w:val="a1"/>
    <w:uiPriority w:val="59"/>
    <w:rsid w:val="00B7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0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406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6F50-AABF-4504-9456-80861F37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4</cp:revision>
  <cp:lastPrinted>2017-09-22T03:14:00Z</cp:lastPrinted>
  <dcterms:created xsi:type="dcterms:W3CDTF">2017-10-26T03:25:00Z</dcterms:created>
  <dcterms:modified xsi:type="dcterms:W3CDTF">2017-10-26T05:50:00Z</dcterms:modified>
</cp:coreProperties>
</file>