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8D61" w14:textId="77777777"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 xml:space="preserve">Утвержден протоколом заседания </w:t>
      </w:r>
    </w:p>
    <w:p w14:paraId="7D9F65AD" w14:textId="77777777" w:rsidR="00006BE6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 xml:space="preserve">АТК Томской области </w:t>
      </w:r>
    </w:p>
    <w:p w14:paraId="670C9AD3" w14:textId="77777777"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>от 8.12.2022 № 4/7</w:t>
      </w:r>
    </w:p>
    <w:p w14:paraId="699C8FF4" w14:textId="77777777" w:rsidR="00394F85" w:rsidRDefault="00394F85" w:rsidP="00394F85">
      <w:pPr>
        <w:jc w:val="center"/>
        <w:rPr>
          <w:rFonts w:ascii="PT Astra Serif" w:hAnsi="PT Astra Serif"/>
          <w:sz w:val="26"/>
          <w:szCs w:val="26"/>
        </w:rPr>
      </w:pPr>
    </w:p>
    <w:p w14:paraId="364B74C9" w14:textId="77777777"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</w:p>
    <w:p w14:paraId="07CC0124" w14:textId="77777777" w:rsidR="00394F85" w:rsidRP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>Порядок подготовки</w:t>
      </w:r>
    </w:p>
    <w:p w14:paraId="38546572" w14:textId="77777777"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 xml:space="preserve">к проведению массового мероприятия </w:t>
      </w:r>
    </w:p>
    <w:p w14:paraId="18C49611" w14:textId="77777777" w:rsidR="00D7058D" w:rsidRPr="00394F85" w:rsidRDefault="00394F85" w:rsidP="00394F85">
      <w:pPr>
        <w:jc w:val="center"/>
        <w:rPr>
          <w:b/>
        </w:rPr>
      </w:pPr>
      <w:r w:rsidRPr="00394F85">
        <w:rPr>
          <w:rFonts w:ascii="PT Astra Serif" w:hAnsi="PT Astra Serif"/>
          <w:b/>
          <w:sz w:val="26"/>
          <w:szCs w:val="26"/>
        </w:rPr>
        <w:t>на территории Томской области</w:t>
      </w:r>
    </w:p>
    <w:p w14:paraId="48BDC0E0" w14:textId="77777777" w:rsidR="00394F85" w:rsidRDefault="00394F85" w:rsidP="00394F8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329D1BC8" w14:textId="77777777"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>1. В целях своевременного рассмотрения вопроса о подготовке массовых мероприятий на заседаниях координационных органов</w:t>
      </w:r>
      <w:r w:rsidR="00006BE6">
        <w:rPr>
          <w:rFonts w:ascii="PT Astra Serif" w:hAnsi="PT Astra Serif"/>
          <w:sz w:val="26"/>
          <w:szCs w:val="26"/>
        </w:rPr>
        <w:t xml:space="preserve"> Томской области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="00006BE6">
        <w:rPr>
          <w:rFonts w:ascii="PT Astra Serif" w:hAnsi="PT Astra Serif"/>
          <w:sz w:val="26"/>
          <w:szCs w:val="26"/>
        </w:rPr>
        <w:t xml:space="preserve">                          </w:t>
      </w:r>
      <w:r w:rsidRPr="005C17E0">
        <w:rPr>
          <w:rFonts w:ascii="PT Astra Serif" w:hAnsi="PT Astra Serif"/>
          <w:sz w:val="26"/>
          <w:szCs w:val="26"/>
        </w:rPr>
        <w:t>в соответствии с Законом Томской области от 7 июня 2013 года №114-ОЗ «О внесении изменений в Закон Томской области «О массовых мероприятиях, проводимых в Томской области» уведомления о проведен</w:t>
      </w:r>
      <w:r>
        <w:rPr>
          <w:rFonts w:ascii="PT Astra Serif" w:hAnsi="PT Astra Serif"/>
          <w:sz w:val="26"/>
          <w:szCs w:val="26"/>
        </w:rPr>
        <w:t>ии массовых мероприятий подается</w:t>
      </w:r>
      <w:r w:rsidRPr="005C17E0">
        <w:rPr>
          <w:rFonts w:ascii="PT Astra Serif" w:hAnsi="PT Astra Serif"/>
          <w:sz w:val="26"/>
          <w:szCs w:val="26"/>
        </w:rPr>
        <w:t xml:space="preserve"> организаторами </w:t>
      </w:r>
      <w:r w:rsidR="00006BE6">
        <w:rPr>
          <w:rFonts w:ascii="PT Astra Serif" w:hAnsi="PT Astra Serif"/>
          <w:sz w:val="26"/>
          <w:szCs w:val="26"/>
        </w:rPr>
        <w:t xml:space="preserve"> в орган местного </w:t>
      </w:r>
      <w:r w:rsidRPr="005C17E0">
        <w:rPr>
          <w:rFonts w:ascii="PT Astra Serif" w:hAnsi="PT Astra Serif"/>
          <w:sz w:val="26"/>
          <w:szCs w:val="26"/>
        </w:rPr>
        <w:t xml:space="preserve">самоуправления  </w:t>
      </w:r>
      <w:r w:rsidRPr="00394F85">
        <w:rPr>
          <w:rFonts w:ascii="PT Astra Serif" w:hAnsi="PT Astra Serif" w:cs="Arial"/>
          <w:sz w:val="26"/>
          <w:szCs w:val="26"/>
          <w:shd w:val="clear" w:color="auto" w:fill="FFFFFF"/>
        </w:rPr>
        <w:t>за 30 дней до намечаемой даты его проведения</w:t>
      </w:r>
      <w:r w:rsidRPr="00394F85">
        <w:rPr>
          <w:rFonts w:ascii="PT Astra Serif" w:hAnsi="PT Astra Serif"/>
          <w:sz w:val="26"/>
          <w:szCs w:val="26"/>
        </w:rPr>
        <w:t>.</w:t>
      </w:r>
    </w:p>
    <w:p w14:paraId="503F894B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 xml:space="preserve">2. В направляемом уведомлении </w:t>
      </w:r>
      <w:r w:rsidRPr="00394F85">
        <w:rPr>
          <w:rFonts w:ascii="PT Astra Serif" w:hAnsi="PT Astra Serif"/>
          <w:sz w:val="26"/>
          <w:szCs w:val="26"/>
        </w:rPr>
        <w:t>в обязательном порядке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указывается информация:</w:t>
      </w:r>
    </w:p>
    <w:p w14:paraId="3082E095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об обеспечении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общественной безопасности с реквизитами </w:t>
      </w:r>
      <w:r>
        <w:rPr>
          <w:rFonts w:ascii="PT Astra Serif" w:hAnsi="PT Astra Serif" w:cs="Arial"/>
          <w:spacing w:val="2"/>
          <w:sz w:val="26"/>
          <w:szCs w:val="26"/>
        </w:rPr>
        <w:t xml:space="preserve">уже заключенных </w:t>
      </w:r>
      <w:r w:rsidRPr="005C17E0">
        <w:rPr>
          <w:rFonts w:ascii="PT Astra Serif" w:hAnsi="PT Astra Serif" w:cs="Arial"/>
          <w:spacing w:val="2"/>
          <w:sz w:val="26"/>
          <w:szCs w:val="26"/>
        </w:rPr>
        <w:t>договоров (соглашений) на предоставление охранных услуг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и указанием количества привлекаемых сотрудников частных охранных организаций;</w:t>
      </w:r>
    </w:p>
    <w:p w14:paraId="27EE81E8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работ по  организации видеонаблюдения (с указанием количества видеокамер)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14:paraId="03FA6997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установке заградительных ограждений (с указанием количества и мест установки)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14:paraId="38B18432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ручными и стационарными металлодетекторами                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</w:t>
      </w:r>
      <w:proofErr w:type="gramStart"/>
      <w:r>
        <w:rPr>
          <w:rFonts w:ascii="PT Astra Serif" w:hAnsi="PT Astra Serif" w:cs="Arial"/>
          <w:spacing w:val="2"/>
          <w:sz w:val="26"/>
          <w:szCs w:val="26"/>
        </w:rPr>
        <w:t xml:space="preserve">   </w:t>
      </w:r>
      <w:r w:rsidRPr="005C17E0">
        <w:rPr>
          <w:rFonts w:ascii="PT Astra Serif" w:hAnsi="PT Astra Serif" w:cs="Arial"/>
          <w:spacing w:val="2"/>
          <w:sz w:val="26"/>
          <w:szCs w:val="26"/>
        </w:rPr>
        <w:t>(</w:t>
      </w:r>
      <w:proofErr w:type="gramEnd"/>
      <w:r>
        <w:rPr>
          <w:rFonts w:ascii="PT Astra Serif" w:hAnsi="PT Astra Serif" w:cs="Arial"/>
          <w:spacing w:val="2"/>
          <w:sz w:val="26"/>
          <w:szCs w:val="26"/>
        </w:rPr>
        <w:t>с указанием мест из размещения);</w:t>
      </w:r>
    </w:p>
    <w:p w14:paraId="0D2950CD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 по организации медицинского сопровождения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14:paraId="050D8BC3" w14:textId="77777777"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  <w:r>
        <w:rPr>
          <w:rFonts w:ascii="PT Astra Serif" w:hAnsi="PT Astra Serif" w:cs="Arial"/>
          <w:spacing w:val="2"/>
          <w:sz w:val="26"/>
          <w:szCs w:val="26"/>
        </w:rPr>
        <w:t>по организации противопожарного обеспечения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14:paraId="73B76FA9" w14:textId="77777777"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– по организации безопасности дорожного движения (с указанием подъездов к месту проведения мероприятий, мест парковок автотранспорта).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</w:t>
      </w:r>
    </w:p>
    <w:p w14:paraId="5F438C98" w14:textId="77777777"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     В случае использования в ходе массового </w:t>
      </w:r>
      <w:proofErr w:type="gramStart"/>
      <w:r w:rsidRPr="005C17E0">
        <w:rPr>
          <w:rFonts w:ascii="PT Astra Serif" w:hAnsi="PT Astra Serif" w:cs="Arial"/>
          <w:spacing w:val="2"/>
          <w:sz w:val="26"/>
          <w:szCs w:val="26"/>
        </w:rPr>
        <w:t>мероприятия  беспилотных</w:t>
      </w:r>
      <w:proofErr w:type="gram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летательных аппаратов (далее – БПЛА) рекомендуется указать сведения о владельце (операторе) БПЛА, учетного номера БПЛА.</w:t>
      </w:r>
    </w:p>
    <w:p w14:paraId="3D759A21" w14:textId="77777777"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          Вышеуказанная информация может быть  оформлена как приложение                 к уведомлению (в том числе с пр</w:t>
      </w:r>
      <w:r w:rsidR="00006BE6">
        <w:rPr>
          <w:rFonts w:ascii="PT Astra Serif" w:hAnsi="PT Astra Serif" w:cs="Arial"/>
          <w:spacing w:val="2"/>
          <w:sz w:val="26"/>
          <w:szCs w:val="26"/>
        </w:rPr>
        <w:t>иложением соответствующих схем).</w:t>
      </w:r>
    </w:p>
    <w:p w14:paraId="63A6C7F1" w14:textId="77777777" w:rsidR="00006BE6" w:rsidRPr="00006BE6" w:rsidRDefault="00006BE6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394F85">
        <w:rPr>
          <w:rFonts w:ascii="PT Astra Serif" w:hAnsi="PT Astra Serif"/>
          <w:b w:val="0"/>
        </w:rPr>
        <w:t xml:space="preserve">Положительное решение о рассмотрении вопроса готовности массового мероприятия </w:t>
      </w:r>
      <w:r>
        <w:rPr>
          <w:rFonts w:ascii="PT Astra Serif" w:hAnsi="PT Astra Serif"/>
          <w:b w:val="0"/>
        </w:rPr>
        <w:t xml:space="preserve">на заседаниях координационных органов </w:t>
      </w:r>
      <w:r w:rsidRPr="00394F85">
        <w:rPr>
          <w:rFonts w:ascii="PT Astra Serif" w:hAnsi="PT Astra Serif"/>
          <w:b w:val="0"/>
        </w:rPr>
        <w:t xml:space="preserve">принимается в случае полной готовности и исполнения организатором и лицом, ответственным за проведение массового мероприятия всего комплекса мер, включающих </w:t>
      </w:r>
      <w:r w:rsidRPr="00394F85">
        <w:rPr>
          <w:rFonts w:ascii="PT Astra Serif" w:hAnsi="PT Astra Serif"/>
          <w:b w:val="0"/>
        </w:rPr>
        <w:lastRenderedPageBreak/>
        <w:t xml:space="preserve">обеспечение законности, правопорядка, общественной безопасности и правил пожарной безопасности. </w:t>
      </w:r>
    </w:p>
    <w:p w14:paraId="10514E3B" w14:textId="77777777" w:rsidR="00394F85" w:rsidRPr="00394F85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 w:rsidRPr="005C17E0">
        <w:rPr>
          <w:rFonts w:ascii="PT Astra Serif" w:hAnsi="PT Astra Serif"/>
          <w:b w:val="0"/>
        </w:rPr>
        <w:t xml:space="preserve">           </w:t>
      </w:r>
      <w:r>
        <w:rPr>
          <w:rFonts w:ascii="PT Astra Serif" w:hAnsi="PT Astra Serif"/>
          <w:b w:val="0"/>
        </w:rPr>
        <w:t>3</w:t>
      </w:r>
      <w:r w:rsidRPr="005C17E0">
        <w:rPr>
          <w:rFonts w:ascii="PT Astra Serif" w:hAnsi="PT Astra Serif"/>
        </w:rPr>
        <w:t xml:space="preserve">. </w:t>
      </w:r>
      <w:r w:rsidRPr="004728F1">
        <w:rPr>
          <w:rFonts w:ascii="PT Astra Serif" w:hAnsi="PT Astra Serif"/>
          <w:b w:val="0"/>
        </w:rPr>
        <w:t>Вопрос готовности к проведению массового мероприятия                                   с численностью  участников менее 5 тысяч человек</w:t>
      </w:r>
      <w:r w:rsidRPr="005C17E0">
        <w:rPr>
          <w:rFonts w:ascii="PT Astra Serif" w:hAnsi="PT Astra Serif"/>
          <w:b w:val="0"/>
        </w:rPr>
        <w:t xml:space="preserve"> рассматри</w:t>
      </w:r>
      <w:r w:rsidR="00006BE6">
        <w:rPr>
          <w:rFonts w:ascii="PT Astra Serif" w:hAnsi="PT Astra Serif"/>
          <w:b w:val="0"/>
        </w:rPr>
        <w:t>вается</w:t>
      </w:r>
      <w:r w:rsidRPr="005C17E0">
        <w:rPr>
          <w:rFonts w:ascii="PT Astra Serif" w:hAnsi="PT Astra Serif"/>
          <w:b w:val="0"/>
        </w:rPr>
        <w:t xml:space="preserve"> на </w:t>
      </w:r>
      <w:r>
        <w:rPr>
          <w:rFonts w:ascii="PT Astra Serif" w:hAnsi="PT Astra Serif"/>
          <w:b w:val="0"/>
        </w:rPr>
        <w:t xml:space="preserve">совместных </w:t>
      </w:r>
      <w:r w:rsidRPr="005C17E0">
        <w:rPr>
          <w:rFonts w:ascii="PT Astra Serif" w:hAnsi="PT Astra Serif"/>
          <w:b w:val="0"/>
        </w:rPr>
        <w:t xml:space="preserve">заседаниях муниципальных АТК </w:t>
      </w:r>
      <w:r>
        <w:rPr>
          <w:rFonts w:ascii="PT Astra Serif" w:hAnsi="PT Astra Serif"/>
          <w:b w:val="0"/>
        </w:rPr>
        <w:t xml:space="preserve">и оперативных групп в муниципальных образованиях </w:t>
      </w:r>
      <w:r w:rsidRPr="005C17E0">
        <w:rPr>
          <w:rFonts w:ascii="PT Astra Serif" w:hAnsi="PT Astra Serif"/>
          <w:b w:val="0"/>
        </w:rPr>
        <w:t xml:space="preserve">в срок </w:t>
      </w:r>
      <w:r w:rsidRPr="00394F85">
        <w:rPr>
          <w:rFonts w:ascii="PT Astra Serif" w:hAnsi="PT Astra Serif"/>
          <w:b w:val="0"/>
        </w:rPr>
        <w:t xml:space="preserve">за 25-20 дней до намечаемой даты проведения мероприятия. </w:t>
      </w:r>
    </w:p>
    <w:p w14:paraId="1A32F392" w14:textId="77777777" w:rsidR="00394F85" w:rsidRPr="005C17E0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</w:t>
      </w:r>
      <w:r w:rsidRPr="005C17E0">
        <w:rPr>
          <w:rFonts w:ascii="PT Astra Serif" w:hAnsi="PT Astra Serif"/>
          <w:b w:val="0"/>
        </w:rPr>
        <w:t>В ходе заседания докладываются результаты готовности к обеспечению мероприятия и вырабатываются дополнительные меры по организации проведения мероприятия</w:t>
      </w:r>
      <w:r>
        <w:rPr>
          <w:rFonts w:ascii="PT Astra Serif" w:hAnsi="PT Astra Serif"/>
          <w:b w:val="0"/>
        </w:rPr>
        <w:t xml:space="preserve"> и реагированию на угрозы террористического характера</w:t>
      </w:r>
      <w:r w:rsidRPr="005C17E0">
        <w:rPr>
          <w:rFonts w:ascii="PT Astra Serif" w:hAnsi="PT Astra Serif"/>
          <w:b w:val="0"/>
        </w:rPr>
        <w:t xml:space="preserve">. </w:t>
      </w:r>
    </w:p>
    <w:p w14:paraId="2FB6DC1E" w14:textId="77777777" w:rsidR="00394F85" w:rsidRPr="005C17E0" w:rsidRDefault="00394F85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4728F1">
        <w:rPr>
          <w:rFonts w:ascii="PT Astra Serif" w:hAnsi="PT Astra Serif"/>
          <w:b w:val="0"/>
        </w:rPr>
        <w:t>Копия протокола указанного заседания</w:t>
      </w:r>
      <w:r w:rsidRPr="005C17E0">
        <w:rPr>
          <w:rFonts w:ascii="PT Astra Serif" w:hAnsi="PT Astra Serif"/>
          <w:b w:val="0"/>
        </w:rPr>
        <w:t xml:space="preserve"> направляется в аппарат АТК Томской области</w:t>
      </w:r>
      <w:r w:rsidR="00006BE6">
        <w:rPr>
          <w:rFonts w:ascii="PT Astra Serif" w:hAnsi="PT Astra Serif"/>
          <w:b w:val="0"/>
        </w:rPr>
        <w:t xml:space="preserve"> и аппарат оперативного штаба в Томской области</w:t>
      </w:r>
      <w:r w:rsidRPr="005C17E0">
        <w:rPr>
          <w:rFonts w:ascii="PT Astra Serif" w:hAnsi="PT Astra Serif"/>
          <w:b w:val="0"/>
        </w:rPr>
        <w:t xml:space="preserve">.  </w:t>
      </w:r>
    </w:p>
    <w:p w14:paraId="15272798" w14:textId="77777777"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4</w:t>
      </w:r>
      <w:r w:rsidRPr="005C17E0">
        <w:rPr>
          <w:rFonts w:ascii="PT Astra Serif" w:hAnsi="PT Astra Serif"/>
          <w:sz w:val="26"/>
          <w:szCs w:val="26"/>
        </w:rPr>
        <w:t xml:space="preserve">. При проведении массового мероприятия с численностью  участников более 5 тысяч человек,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>а также проводимых в границах Губернаторского квартала города Томска, уведомление одновременно подается в Администрацию Томской области (на электронный адрес приемной Заместителя губернатора Томской области по вопросам безопасности).</w:t>
      </w:r>
    </w:p>
    <w:p w14:paraId="1A26AAA4" w14:textId="77777777"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По его решению, согласованному с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 xml:space="preserve">Губернатором Томской области                         и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начальником УФСБ России по Томской области в целях подготовки к проведению массового мероприятия организуется </w:t>
      </w:r>
      <w:r w:rsidRPr="005C17E0">
        <w:rPr>
          <w:rFonts w:ascii="PT Astra Serif" w:hAnsi="PT Astra Serif"/>
          <w:sz w:val="26"/>
          <w:szCs w:val="26"/>
        </w:rPr>
        <w:t xml:space="preserve">  заседание муниципальной АТК с участ</w:t>
      </w:r>
      <w:r w:rsidR="00006BE6">
        <w:rPr>
          <w:rFonts w:ascii="PT Astra Serif" w:hAnsi="PT Astra Serif"/>
          <w:sz w:val="26"/>
          <w:szCs w:val="26"/>
        </w:rPr>
        <w:t>ием представителей аппаратов АТК и оперативного штаба в</w:t>
      </w:r>
      <w:r w:rsidRPr="005C17E0">
        <w:rPr>
          <w:rFonts w:ascii="PT Astra Serif" w:hAnsi="PT Astra Serif"/>
          <w:sz w:val="26"/>
          <w:szCs w:val="26"/>
        </w:rPr>
        <w:t xml:space="preserve"> Томской области или заседание постоянно действующего координационного совещания по обеспечению правопорядка в Томской области (решение которого в последующем утверждается Распоряжением Губернатора Томской области)</w:t>
      </w:r>
      <w:r w:rsidRPr="002B6ADF">
        <w:rPr>
          <w:rFonts w:ascii="PT Astra Serif" w:hAnsi="PT Astra Serif"/>
          <w:b/>
          <w:sz w:val="26"/>
          <w:szCs w:val="26"/>
        </w:rPr>
        <w:t xml:space="preserve"> </w:t>
      </w:r>
      <w:r w:rsidRPr="00394F85">
        <w:rPr>
          <w:rFonts w:ascii="PT Astra Serif" w:hAnsi="PT Astra Serif"/>
          <w:sz w:val="26"/>
          <w:szCs w:val="26"/>
        </w:rPr>
        <w:t xml:space="preserve">за 25-20 дней до намечаемой даты проведения мероприятия. </w:t>
      </w:r>
    </w:p>
    <w:p w14:paraId="586D26CD" w14:textId="77777777" w:rsidR="00394F85" w:rsidRPr="005C17E0" w:rsidRDefault="00394F85" w:rsidP="00006BE6">
      <w:pPr>
        <w:shd w:val="clear" w:color="auto" w:fill="FFFFFF"/>
        <w:spacing w:line="276" w:lineRule="auto"/>
        <w:ind w:firstLine="709"/>
        <w:jc w:val="both"/>
        <w:outlineLvl w:val="3"/>
        <w:rPr>
          <w:rFonts w:ascii="PT Astra Serif" w:hAnsi="PT Astra Serif"/>
          <w:sz w:val="26"/>
          <w:szCs w:val="26"/>
        </w:rPr>
      </w:pPr>
      <w:r w:rsidRPr="004728F1">
        <w:rPr>
          <w:rFonts w:ascii="PT Astra Serif" w:hAnsi="PT Astra Serif"/>
          <w:sz w:val="26"/>
          <w:szCs w:val="26"/>
        </w:rPr>
        <w:t>5.</w:t>
      </w:r>
      <w:r w:rsidRPr="004728F1">
        <w:rPr>
          <w:rFonts w:ascii="PT Astra Serif" w:hAnsi="PT Astra Serif" w:cs="Arial"/>
          <w:spacing w:val="2"/>
          <w:sz w:val="26"/>
          <w:szCs w:val="26"/>
        </w:rPr>
        <w:t>При использовании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  <w:r w:rsidRPr="005C17E0">
        <w:rPr>
          <w:rFonts w:ascii="PT Astra Serif" w:hAnsi="PT Astra Serif"/>
          <w:sz w:val="26"/>
          <w:szCs w:val="26"/>
        </w:rPr>
        <w:t xml:space="preserve">фейерверков руководствоваться «Порядком по подготовке запуска фейерверков (пиротехнических изделий </w:t>
      </w:r>
      <w:r w:rsidRPr="005C17E0">
        <w:rPr>
          <w:rFonts w:ascii="PT Astra Serif" w:hAnsi="PT Astra Serif"/>
          <w:sz w:val="26"/>
          <w:szCs w:val="26"/>
          <w:lang w:val="en-US"/>
        </w:rPr>
        <w:t>IV</w:t>
      </w:r>
      <w:r w:rsidRPr="005C17E0">
        <w:rPr>
          <w:rFonts w:ascii="PT Astra Serif" w:hAnsi="PT Astra Serif"/>
          <w:sz w:val="26"/>
          <w:szCs w:val="26"/>
        </w:rPr>
        <w:t xml:space="preserve"> – V классов потенциальной опасности) на территории Томской области, утвержденным протоколом </w:t>
      </w:r>
      <w:r w:rsidRPr="004728F1">
        <w:rPr>
          <w:rFonts w:ascii="PT Astra Serif" w:hAnsi="PT Astra Serif"/>
          <w:sz w:val="26"/>
          <w:szCs w:val="26"/>
        </w:rPr>
        <w:t>заседания АТК Томской области от 5.12.2019 № 5/6.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</w:p>
    <w:p w14:paraId="6E765C6A" w14:textId="77777777"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94F85">
        <w:rPr>
          <w:rFonts w:ascii="PT Astra Serif" w:hAnsi="PT Astra Serif"/>
          <w:sz w:val="26"/>
          <w:szCs w:val="26"/>
        </w:rPr>
        <w:t>6.  Контрольно-надзорным органам Томской области проверять готовность к проведению массового мероприятия по линиям работы за 15-10 дней до намечаемой даты проведения мероприятия</w:t>
      </w:r>
      <w:r w:rsidR="00006BE6">
        <w:rPr>
          <w:rFonts w:ascii="PT Astra Serif" w:hAnsi="PT Astra Serif"/>
          <w:sz w:val="26"/>
          <w:szCs w:val="26"/>
        </w:rPr>
        <w:t xml:space="preserve"> с предоставлением информации                      в аппарат АТК Томской области и аппарат оперативного штаба в Томской области</w:t>
      </w:r>
      <w:r w:rsidRPr="00394F85">
        <w:rPr>
          <w:rFonts w:ascii="PT Astra Serif" w:hAnsi="PT Astra Serif"/>
          <w:sz w:val="26"/>
          <w:szCs w:val="26"/>
        </w:rPr>
        <w:t xml:space="preserve">. </w:t>
      </w:r>
    </w:p>
    <w:p w14:paraId="4DC43575" w14:textId="77777777" w:rsidR="00394F85" w:rsidRDefault="00394F85" w:rsidP="00006BE6">
      <w:pPr>
        <w:spacing w:line="276" w:lineRule="auto"/>
      </w:pPr>
    </w:p>
    <w:sectPr w:rsidR="0039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5A0"/>
    <w:rsid w:val="00006BE6"/>
    <w:rsid w:val="000245A0"/>
    <w:rsid w:val="00394F85"/>
    <w:rsid w:val="00442557"/>
    <w:rsid w:val="004728F1"/>
    <w:rsid w:val="00D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125C"/>
  <w15:docId w15:val="{DFEEB41F-EB2E-43BB-9BBD-9B35FDDE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94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Сергей Николаевич</dc:creator>
  <cp:keywords/>
  <dc:description/>
  <cp:lastModifiedBy>User</cp:lastModifiedBy>
  <cp:revision>6</cp:revision>
  <cp:lastPrinted>2022-11-22T04:18:00Z</cp:lastPrinted>
  <dcterms:created xsi:type="dcterms:W3CDTF">2022-11-21T07:39:00Z</dcterms:created>
  <dcterms:modified xsi:type="dcterms:W3CDTF">2022-12-13T09:47:00Z</dcterms:modified>
</cp:coreProperties>
</file>