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3A29" w14:textId="77777777" w:rsidR="00723C00" w:rsidRDefault="00000000">
      <w:pPr>
        <w:spacing w:after="0"/>
        <w:jc w:val="center"/>
        <w:rPr>
          <w:rFonts w:ascii="PT Astra Serif" w:eastAsia="PT Astra Serif" w:hAnsi="PT Astra Serif" w:cs="PT Astra Serif"/>
          <w:b/>
          <w:color w:val="000000"/>
          <w:sz w:val="32"/>
        </w:rPr>
      </w:pPr>
      <w:r>
        <w:rPr>
          <w:rFonts w:ascii="PT Astra Serif" w:eastAsia="PT Astra Serif" w:hAnsi="PT Astra Serif" w:cs="PT Astra Serif"/>
          <w:b/>
          <w:sz w:val="32"/>
        </w:rPr>
        <w:t>Требования к обеспечению безопасности перевозок пассажиров легковыми такси</w:t>
      </w:r>
    </w:p>
    <w:p w14:paraId="73510CC2" w14:textId="77777777" w:rsidR="00723C00" w:rsidRDefault="00000000">
      <w:pPr>
        <w:spacing w:after="0"/>
        <w:jc w:val="center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32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b/>
          <w:color w:val="000000"/>
          <w:sz w:val="24"/>
        </w:rPr>
        <w:t>1.Деятельность по оказанию услуг перевозки пассажиров легковым такси регулируется следующими нормативными правовыми актами:</w:t>
      </w:r>
    </w:p>
    <w:p w14:paraId="076374D4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- Гражданский кодекс Российской Федерации (далее - ГК РФ);</w:t>
      </w:r>
    </w:p>
    <w:p w14:paraId="0D85905B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- Федеральный закон от 08.11.2007 №259-ФЗ "Устав автомобильного транспорта и городского наземного электрического транспорта" (далее – Устав);</w:t>
      </w:r>
    </w:p>
    <w:p w14:paraId="57FFB465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- Федеральный закон от 21.04.2011 №69-ФЗ "О внесении изменений в отдельные законодательные акты Российской Федерации» (далее - №69-ФЗ);</w:t>
      </w:r>
    </w:p>
    <w:p w14:paraId="07B86F85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- Закон Российской Федерации от 07.02.1992 №2300-1 «О защите прав потребителей» (далее – Закон №2300-1);</w:t>
      </w:r>
    </w:p>
    <w:p w14:paraId="499AF936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- 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(далее – Правила перевозки пассажиров).</w:t>
      </w:r>
    </w:p>
    <w:p w14:paraId="595779C9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Устав определяет следующие понятия, используемые в Правилах перевозки пассажиров:</w:t>
      </w:r>
    </w:p>
    <w:p w14:paraId="0BE806D0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>пассажир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 - физическое лицо, заключившее договор перевозки пассажира, или физическое лицо, в целях перевозки которого заключен договор фрахтования транспортного средства;</w:t>
      </w:r>
    </w:p>
    <w:p w14:paraId="5F5A1787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>перевозчик (фрахтовщик)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 - юридическое лицо, индивидуальный предприниматель, принявшие на себя по договору перевозки пассажира, договору перевозки груза обязанность перевезти пассажира и доставить багаж, а также перевезти вверенный грузоотправителем груз в пункт назначения и выдать багаж, груз управомоченному на их получение лицу;</w:t>
      </w:r>
    </w:p>
    <w:p w14:paraId="1E457834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Перевозка пассажиров автомобильным транспортом является одним из видов деятельности, для осуществления которого требуется </w:t>
      </w:r>
      <w:r>
        <w:rPr>
          <w:rFonts w:ascii="PT Astra Serif" w:eastAsia="PT Astra Serif" w:hAnsi="PT Astra Serif" w:cs="PT Astra Serif"/>
          <w:b/>
          <w:color w:val="000000"/>
          <w:sz w:val="24"/>
        </w:rPr>
        <w:t>наличие лицензии</w:t>
      </w:r>
      <w:r>
        <w:rPr>
          <w:rFonts w:ascii="PT Astra Serif" w:eastAsia="PT Astra Serif" w:hAnsi="PT Astra Serif" w:cs="PT Astra Serif"/>
          <w:color w:val="000000"/>
          <w:sz w:val="24"/>
        </w:rPr>
        <w:t>. Лицензирующим органом является Федеральная служба по надзору в сфере транспорта и ее территориальные органы.</w:t>
      </w:r>
    </w:p>
    <w:p w14:paraId="6A21146A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Правила перевозки пассажиров легковым такси в Российской Федерации  предусматривают определенный перечень требований, предъявляемых к водителю и используемому автомобилю.</w:t>
      </w:r>
    </w:p>
    <w:p w14:paraId="12192930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 xml:space="preserve"> Требования, предъявляемые к легковому такси</w:t>
      </w:r>
    </w:p>
    <w:p w14:paraId="6A4DC185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> </w:t>
      </w:r>
    </w:p>
    <w:p w14:paraId="4405F62A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Автомашины, осуществляющие таксомоторные перевозки, должны отвечать требованиям, утвержденным Правилами перевозки пассажиров.</w:t>
      </w:r>
    </w:p>
    <w:p w14:paraId="33C183D9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Легковое такси должно быть оборудовано опознавательным фонарем оранжевого цвета, который устанавливается на крыше транспортного средства и включается при готовности легкового такси к перевозке пассажиров и багажа. На кузов легкового такси наносится цветографическая схема, представляющая собой композицию из квадратов контрастного цвета, расположенных в шахматном порядке.</w:t>
      </w:r>
    </w:p>
    <w:p w14:paraId="21EBE676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В салоне автомобиля, предоставляющего услуги легкового такси, должны находиться правила пользования соответствующим транспортным средством, которые предоставляются потребителю по его требованию.</w:t>
      </w:r>
    </w:p>
    <w:p w14:paraId="71F51368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>Разрешение на право оказания услуг легковым такси, выдаваемое уполномоченным органом исполнительной власти соответствующего субъекта, должно находиться в салоне и предъявляться по требованию пассажира (№69-ФЗ).</w:t>
      </w:r>
    </w:p>
    <w:p w14:paraId="61F6751D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> </w:t>
      </w:r>
    </w:p>
    <w:p w14:paraId="46F7CEF3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lastRenderedPageBreak/>
        <w:t xml:space="preserve"> Информация, которая должна быть размещена в легковом такси</w:t>
      </w:r>
    </w:p>
    <w:p w14:paraId="2BCB0BF5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> </w:t>
      </w:r>
    </w:p>
    <w:p w14:paraId="27967B04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В соответствии с Правилами перевозки пассажиров на передней панели легкового такси справа от водителя размещается следующая информация:</w:t>
      </w:r>
    </w:p>
    <w:p w14:paraId="52FA0718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а) полное или краткое наименование фрахтовщика;</w:t>
      </w:r>
    </w:p>
    <w:p w14:paraId="5CEEF7DD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б) условия оплаты за пользование легковым такси;</w:t>
      </w:r>
    </w:p>
    <w:p w14:paraId="56A7B273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в) визитная карточка водителя с фотографией;</w:t>
      </w:r>
    </w:p>
    <w:p w14:paraId="7A75C575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г) наименование, адрес и контактные телефоны органа, обеспечивающего контроль за осуществлением перевозок пассажиров и багажа.</w:t>
      </w:r>
    </w:p>
    <w:p w14:paraId="132517FC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 xml:space="preserve"> Договор перевозки (фрахтования)</w:t>
      </w:r>
    </w:p>
    <w:p w14:paraId="1115E967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> </w:t>
      </w:r>
    </w:p>
    <w:p w14:paraId="10A7D981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Перевозка пассажиров и багажа легковым такси осуществляется на основании публичного договора фрахтования, заключенного в устной форме.</w:t>
      </w:r>
    </w:p>
    <w:p w14:paraId="124FEF7A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Договор фрахтования легкового такси для перевозки пассажиров и багажа заключается фрахтователем с водителем легкового такси, действующим от имени и по поручению фрахтовщика или, если водитель является индивидуальным предпринимателем, от собственного имени. Права и обязанности по такому договору возникают непосредственно у фрахтовщика.</w:t>
      </w:r>
    </w:p>
    <w:p w14:paraId="1FA2C4FC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Заказ может приниматься с использованием любых средств связи. При этом предварительно согласовывается время отправления, вид транспортного средства и стоимость предоставления услуги. Фрахтовщик обязан зарегистрировать принятый к исполнению заказ в журнале регистрации и сообщить фрахтователю (потребителю) номер заказа.</w:t>
      </w:r>
    </w:p>
    <w:p w14:paraId="426BAAB9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По прибытии легкового такси к месту его подачи фрахтовщик сообщает заказчику местонахождение, государственный регистрационный знак, марку и цвет кузова легкового такси, а также фамилию, имя и отчество водителя и фактическое время подачи легкового такси.</w:t>
      </w:r>
    </w:p>
    <w:p w14:paraId="3781575F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Маршрут перевозки пассажиров и багажа легковым такси определяется фрахтователем. Если указанный маршрут не определен, водитель легкового такси обязан осуществить перевозку по кратчайшему маршруту.</w:t>
      </w:r>
    </w:p>
    <w:p w14:paraId="78019B05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В легковом такси разрешается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легковым такси и пользоваться зеркалами заднего вида.</w:t>
      </w:r>
    </w:p>
    <w:p w14:paraId="70A501E7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В легковых такси запрещается перевозка зловонных и опасных (легковоспламеняющихся, взрывчатых, токсичных, коррозионных и др.) веществ, холодного и огнестрельного оружия без чехлов и упаковки, вещей (предметов), загрязняющих транспортные средства или одежду пассажиров.</w:t>
      </w:r>
    </w:p>
    <w:p w14:paraId="0546FB20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Допускается провоз в легковых такси собак в намордниках при наличии поводков и подстилок, мелких животных и птиц в клетках с глухим дном (корзинах, коробах, контейнерах и др.), если это не мешает водителю управлять легковым такси и пользоваться зеркалами заднего вида.</w:t>
      </w:r>
    </w:p>
    <w:p w14:paraId="0F1CA603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 xml:space="preserve"> Оплата услуг</w:t>
      </w:r>
    </w:p>
    <w:p w14:paraId="59197B15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> </w:t>
      </w:r>
    </w:p>
    <w:p w14:paraId="4193C519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Плата за пользование легковым такси определяется независимо от фактического пробега легкового такси и фактического времени пользования им (в виде фиксированной платы) либо на основании установленных тарифов, исходя из фактического расстояния перевозки и (или) фактического времени пользования легковым такси, определенными в соответствии с показаниями таксометра, которым в этом случае оборудуется легковое такси.</w:t>
      </w:r>
    </w:p>
    <w:p w14:paraId="5CFD1C35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lastRenderedPageBreak/>
        <w:t>Водитель такси выдает пассажиру в салоне транспортного средства проездной документ (кассовый чек или квитанцию) для проезда в общественном транспорте, подтверждающий оплату пользования услуг легкового такси.</w:t>
      </w:r>
    </w:p>
    <w:p w14:paraId="75300C12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Указанная квитанция (чек) должна содержать следующие обязательные реквизиты:</w:t>
      </w:r>
    </w:p>
    <w:p w14:paraId="4F4C012E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а) наименование, серия и номер квитанции на оплату пользования легковым такси;</w:t>
      </w:r>
    </w:p>
    <w:p w14:paraId="31D61841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б) наименование фрахтовщика (перевозчика);</w:t>
      </w:r>
    </w:p>
    <w:p w14:paraId="7D6D4795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в) дата выдачи квитанции на оплату пользования легковым такси;</w:t>
      </w:r>
    </w:p>
    <w:p w14:paraId="64601464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г) стоимость пользования легковым такси;</w:t>
      </w:r>
    </w:p>
    <w:p w14:paraId="54FB2482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д) фамилия, имя, отчество и подпись лица, уполномоченного на проведение расчетов.</w:t>
      </w:r>
    </w:p>
    <w:p w14:paraId="41B46372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В реквизите «дата выдачи квитанции на оплату пользования легковым такси» указываются число, месяц и год оформления квитанции на оплату пользования легковым такси.</w:t>
      </w:r>
    </w:p>
    <w:p w14:paraId="4057EC8C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В реквизите «стоимость пользования легковым такси» цифрами и прописью указываются взысканные с пассажира средства в рублях и копейках за пользование легковым такси. В случае, если плата за пользование легковым такси осуществляется на основании тарифов за расстояние перевозки и (или) время пользования легковым такси, указываются показания таксометра, на основании которых рассчитывается стоимость пользования легковым такси.</w:t>
      </w:r>
    </w:p>
    <w:p w14:paraId="081A926D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В квитанции на оплату пользования легковым такси допускается размещение дополнительных реквизитов, учитывающих особые условия осуществления перевозок пассажиров и багажа легковыми такси.</w:t>
      </w:r>
    </w:p>
    <w:p w14:paraId="7E7011B9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 xml:space="preserve"> Защита прав пассажиров, пользующихся услугами легкового такси</w:t>
      </w:r>
    </w:p>
    <w:p w14:paraId="2C64D3E7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> </w:t>
      </w:r>
    </w:p>
    <w:p w14:paraId="33221BC3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Договор фрахтования является разновидностью договора оказания услуг, поэтому правоотношения в этой области регулируются Законом №2300-1. Исполнитель (фрахтовщик) обязан оказать услугу в надлежащие сроки и надлежащего качества. Если в договоре фрахтования нет пункта о качестве оказываемых услуг, перевозчик обязан оказать услугу, соответствующую требованиям, обычно предъявляемым к услугам такого рода.</w:t>
      </w:r>
    </w:p>
    <w:p w14:paraId="3E8FCF52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Пассажир, которого не устроило качество перевозки, вправе предъявить требования в соответствии со ст. 29 Закона №2300-1 и по своему выбору потребовать:</w:t>
      </w:r>
    </w:p>
    <w:p w14:paraId="2E116192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Устранения недостатков услуги в процессе поездки;</w:t>
      </w:r>
    </w:p>
    <w:p w14:paraId="6BD8DD47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Уменьшения цены услуги после обнаружения в ней недостатков или прибытия в пункт назначения;</w:t>
      </w:r>
    </w:p>
    <w:p w14:paraId="79ADD251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Возмещения расходов, понесенных в процессе перевозки, по устранению недостатков услуги своими силами или третьими лицами.</w:t>
      </w:r>
    </w:p>
    <w:p w14:paraId="1C6A726D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 Также пассажир вправе потребовать возмещения убытков, понесенных им вследствие оказания перевозчиком услуги ненадлежащего качества.</w:t>
      </w:r>
    </w:p>
    <w:p w14:paraId="3AB482F5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Помимо права на оказание услуг по перевозке надлежащего качества пассажир имеет следующие права:</w:t>
      </w:r>
    </w:p>
    <w:p w14:paraId="3A10D628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Право на безопасность оказываемой услуги (ст. 7 Закона №2300-1). В случае, если при перевозке пассажира был причинен вред жизни, здоровью или имуществу потребителя, исполнитель будет нести имущественную ответственность (ст. 14 Закона №2300-1);</w:t>
      </w:r>
    </w:p>
    <w:p w14:paraId="32F49E9D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Право на информацию об исполнителе и оказываемой услуге (ст. 8-10 Закона №2300-1).</w:t>
      </w:r>
    </w:p>
    <w:p w14:paraId="6D75BDF5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Транспортный устав обязывает транспортные компании незамедлительно сообщать потребителю информацию о стоимости услуги, о времени прибытия транспорта, стоимости перевоза багажа и пр. Непредставление достоверной информации может привести к тому, что пассажир понесет убытки, и исполнитель </w:t>
      </w:r>
      <w:r>
        <w:rPr>
          <w:rFonts w:ascii="PT Astra Serif" w:eastAsia="PT Astra Serif" w:hAnsi="PT Astra Serif" w:cs="PT Astra Serif"/>
          <w:color w:val="000000"/>
          <w:sz w:val="24"/>
        </w:rPr>
        <w:lastRenderedPageBreak/>
        <w:t>обязан не только нести ответственность за непредставление информации, но и возместить пассажиру понесенные убытки.</w:t>
      </w:r>
    </w:p>
    <w:p w14:paraId="5905406F" w14:textId="77777777" w:rsidR="00723C00" w:rsidRDefault="00000000">
      <w:pPr>
        <w:pStyle w:val="af3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Право на оказание услуги в указанные сроки (ст. 27, 28 Закона «О защите прав потребителей»).</w:t>
      </w:r>
    </w:p>
    <w:p w14:paraId="3985D9D6" w14:textId="77777777" w:rsidR="00723C00" w:rsidRDefault="00723C00">
      <w:pPr>
        <w:pStyle w:val="af3"/>
        <w:jc w:val="both"/>
        <w:rPr>
          <w:rFonts w:ascii="PT Astra Serif" w:eastAsia="PT Astra Serif" w:hAnsi="PT Astra Serif" w:cs="PT Astra Serif"/>
          <w:sz w:val="24"/>
        </w:rPr>
      </w:pPr>
    </w:p>
    <w:p w14:paraId="5F02B5B7" w14:textId="72AA2AD7" w:rsidR="00723C00" w:rsidRDefault="00000000">
      <w:pPr>
        <w:pStyle w:val="af3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Проверить наличие разрешения у легкового такси можно, пройдя  по ссылке на информационный ресурс (</w:t>
      </w:r>
      <w:hyperlink r:id="rId7" w:history="1">
        <w:r w:rsidR="00C75E55" w:rsidRPr="007503B3">
          <w:rPr>
            <w:rStyle w:val="ae"/>
            <w:rFonts w:ascii="PT Astra Serif" w:eastAsia="PT Astra Serif" w:hAnsi="PT Astra Serif" w:cs="PT Astra Serif"/>
            <w:sz w:val="24"/>
          </w:rPr>
          <w:t>https://www.checktaxi70.ru</w:t>
        </w:r>
      </w:hyperlink>
      <w:r>
        <w:rPr>
          <w:rFonts w:ascii="PT Astra Serif" w:eastAsia="PT Astra Serif" w:hAnsi="PT Astra Serif" w:cs="PT Astra Serif"/>
          <w:sz w:val="24"/>
        </w:rPr>
        <w:t>)</w:t>
      </w:r>
    </w:p>
    <w:p w14:paraId="05A2DF5E" w14:textId="256FDB51" w:rsidR="00C75E55" w:rsidRDefault="00C75E55">
      <w:pPr>
        <w:pStyle w:val="af3"/>
        <w:jc w:val="both"/>
        <w:rPr>
          <w:rFonts w:ascii="PT Astra Serif" w:eastAsia="PT Astra Serif" w:hAnsi="PT Astra Serif" w:cs="PT Astra Serif"/>
          <w:sz w:val="24"/>
        </w:rPr>
      </w:pPr>
    </w:p>
    <w:p w14:paraId="4F3D88F8" w14:textId="1B97AD81" w:rsidR="00C75E55" w:rsidRDefault="00C75E55">
      <w:pPr>
        <w:pStyle w:val="af3"/>
        <w:jc w:val="both"/>
        <w:rPr>
          <w:rFonts w:ascii="PT Astra Serif" w:eastAsia="PT Astra Serif" w:hAnsi="PT Astra Serif" w:cs="PT Astra Serif"/>
          <w:sz w:val="24"/>
        </w:rPr>
      </w:pPr>
      <w:r>
        <w:rPr>
          <w:noProof/>
        </w:rPr>
        <w:drawing>
          <wp:inline distT="0" distB="0" distL="0" distR="0" wp14:anchorId="14FD4014" wp14:editId="1D3663F0">
            <wp:extent cx="5442857" cy="7692726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252" cy="771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E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89F7" w14:textId="77777777" w:rsidR="00766542" w:rsidRDefault="00766542">
      <w:pPr>
        <w:spacing w:after="0" w:line="240" w:lineRule="auto"/>
      </w:pPr>
      <w:r>
        <w:separator/>
      </w:r>
    </w:p>
  </w:endnote>
  <w:endnote w:type="continuationSeparator" w:id="0">
    <w:p w14:paraId="3B34F975" w14:textId="77777777" w:rsidR="00766542" w:rsidRDefault="0076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50FB" w14:textId="77777777" w:rsidR="00766542" w:rsidRDefault="00766542">
      <w:pPr>
        <w:spacing w:after="0" w:line="240" w:lineRule="auto"/>
      </w:pPr>
      <w:r>
        <w:separator/>
      </w:r>
    </w:p>
  </w:footnote>
  <w:footnote w:type="continuationSeparator" w:id="0">
    <w:p w14:paraId="4E5448A8" w14:textId="77777777" w:rsidR="00766542" w:rsidRDefault="00766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19A2"/>
    <w:multiLevelType w:val="hybridMultilevel"/>
    <w:tmpl w:val="3FCE3506"/>
    <w:lvl w:ilvl="0" w:tplc="9BF0E76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D8164708">
      <w:start w:val="1"/>
      <w:numFmt w:val="decimal"/>
      <w:lvlText w:val="%2."/>
      <w:lvlJc w:val="right"/>
      <w:pPr>
        <w:ind w:left="1429" w:hanging="360"/>
      </w:pPr>
    </w:lvl>
    <w:lvl w:ilvl="2" w:tplc="7C4629D4">
      <w:start w:val="1"/>
      <w:numFmt w:val="decimal"/>
      <w:lvlText w:val="%3."/>
      <w:lvlJc w:val="right"/>
      <w:pPr>
        <w:ind w:left="2149" w:hanging="180"/>
      </w:pPr>
    </w:lvl>
    <w:lvl w:ilvl="3" w:tplc="F4700D4E">
      <w:start w:val="1"/>
      <w:numFmt w:val="decimal"/>
      <w:lvlText w:val="%4."/>
      <w:lvlJc w:val="right"/>
      <w:pPr>
        <w:ind w:left="2869" w:hanging="360"/>
      </w:pPr>
    </w:lvl>
    <w:lvl w:ilvl="4" w:tplc="AB2AED5E">
      <w:start w:val="1"/>
      <w:numFmt w:val="decimal"/>
      <w:lvlText w:val="%5."/>
      <w:lvlJc w:val="right"/>
      <w:pPr>
        <w:ind w:left="3589" w:hanging="360"/>
      </w:pPr>
    </w:lvl>
    <w:lvl w:ilvl="5" w:tplc="BE5A0D00">
      <w:start w:val="1"/>
      <w:numFmt w:val="decimal"/>
      <w:lvlText w:val="%6."/>
      <w:lvlJc w:val="right"/>
      <w:pPr>
        <w:ind w:left="4309" w:hanging="180"/>
      </w:pPr>
    </w:lvl>
    <w:lvl w:ilvl="6" w:tplc="14E01D8C">
      <w:start w:val="1"/>
      <w:numFmt w:val="decimal"/>
      <w:lvlText w:val="%7."/>
      <w:lvlJc w:val="right"/>
      <w:pPr>
        <w:ind w:left="5029" w:hanging="360"/>
      </w:pPr>
    </w:lvl>
    <w:lvl w:ilvl="7" w:tplc="FE886AE6">
      <w:start w:val="1"/>
      <w:numFmt w:val="decimal"/>
      <w:lvlText w:val="%8."/>
      <w:lvlJc w:val="right"/>
      <w:pPr>
        <w:ind w:left="5749" w:hanging="360"/>
      </w:pPr>
    </w:lvl>
    <w:lvl w:ilvl="8" w:tplc="7C16BAA0">
      <w:start w:val="1"/>
      <w:numFmt w:val="decimal"/>
      <w:lvlText w:val="%9."/>
      <w:lvlJc w:val="right"/>
      <w:pPr>
        <w:ind w:left="6469" w:hanging="180"/>
      </w:pPr>
    </w:lvl>
  </w:abstractNum>
  <w:abstractNum w:abstractNumId="1" w15:restartNumberingAfterBreak="0">
    <w:nsid w:val="1C731151"/>
    <w:multiLevelType w:val="hybridMultilevel"/>
    <w:tmpl w:val="20129BEC"/>
    <w:lvl w:ilvl="0" w:tplc="3FF61DB6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17B28C38">
      <w:start w:val="1"/>
      <w:numFmt w:val="decimal"/>
      <w:lvlText w:val="%2."/>
      <w:lvlJc w:val="right"/>
      <w:pPr>
        <w:ind w:left="1429" w:hanging="360"/>
      </w:pPr>
    </w:lvl>
    <w:lvl w:ilvl="2" w:tplc="C2B2DF5E">
      <w:start w:val="1"/>
      <w:numFmt w:val="decimal"/>
      <w:lvlText w:val="%3."/>
      <w:lvlJc w:val="right"/>
      <w:pPr>
        <w:ind w:left="2149" w:hanging="180"/>
      </w:pPr>
    </w:lvl>
    <w:lvl w:ilvl="3" w:tplc="DC10D334">
      <w:start w:val="1"/>
      <w:numFmt w:val="decimal"/>
      <w:lvlText w:val="%4."/>
      <w:lvlJc w:val="right"/>
      <w:pPr>
        <w:ind w:left="2869" w:hanging="360"/>
      </w:pPr>
    </w:lvl>
    <w:lvl w:ilvl="4" w:tplc="0472EECE">
      <w:start w:val="1"/>
      <w:numFmt w:val="decimal"/>
      <w:lvlText w:val="%5."/>
      <w:lvlJc w:val="right"/>
      <w:pPr>
        <w:ind w:left="3589" w:hanging="360"/>
      </w:pPr>
    </w:lvl>
    <w:lvl w:ilvl="5" w:tplc="E0E2027E">
      <w:start w:val="1"/>
      <w:numFmt w:val="decimal"/>
      <w:lvlText w:val="%6."/>
      <w:lvlJc w:val="right"/>
      <w:pPr>
        <w:ind w:left="4309" w:hanging="180"/>
      </w:pPr>
    </w:lvl>
    <w:lvl w:ilvl="6" w:tplc="FE2A18FE">
      <w:start w:val="1"/>
      <w:numFmt w:val="decimal"/>
      <w:lvlText w:val="%7."/>
      <w:lvlJc w:val="right"/>
      <w:pPr>
        <w:ind w:left="5029" w:hanging="360"/>
      </w:pPr>
    </w:lvl>
    <w:lvl w:ilvl="7" w:tplc="2D1865B8">
      <w:start w:val="1"/>
      <w:numFmt w:val="decimal"/>
      <w:lvlText w:val="%8."/>
      <w:lvlJc w:val="right"/>
      <w:pPr>
        <w:ind w:left="5749" w:hanging="360"/>
      </w:pPr>
    </w:lvl>
    <w:lvl w:ilvl="8" w:tplc="B4E40636">
      <w:start w:val="1"/>
      <w:numFmt w:val="decimal"/>
      <w:lvlText w:val="%9."/>
      <w:lvlJc w:val="right"/>
      <w:pPr>
        <w:ind w:left="6469" w:hanging="180"/>
      </w:pPr>
    </w:lvl>
  </w:abstractNum>
  <w:abstractNum w:abstractNumId="2" w15:restartNumberingAfterBreak="0">
    <w:nsid w:val="2F0E5D0A"/>
    <w:multiLevelType w:val="hybridMultilevel"/>
    <w:tmpl w:val="13421DD6"/>
    <w:lvl w:ilvl="0" w:tplc="15B0614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28C201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96827C5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D1B48E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DBE6FE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B2446CE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77A2DF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D42C32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51163B6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3" w15:restartNumberingAfterBreak="0">
    <w:nsid w:val="34893C10"/>
    <w:multiLevelType w:val="hybridMultilevel"/>
    <w:tmpl w:val="D95C2A14"/>
    <w:lvl w:ilvl="0" w:tplc="90CAFE9C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55843414">
      <w:start w:val="1"/>
      <w:numFmt w:val="decimal"/>
      <w:lvlText w:val="%2."/>
      <w:lvlJc w:val="right"/>
      <w:pPr>
        <w:ind w:left="1429" w:hanging="360"/>
      </w:pPr>
    </w:lvl>
    <w:lvl w:ilvl="2" w:tplc="4E84AD0E">
      <w:start w:val="1"/>
      <w:numFmt w:val="decimal"/>
      <w:lvlText w:val="%3."/>
      <w:lvlJc w:val="right"/>
      <w:pPr>
        <w:ind w:left="2149" w:hanging="180"/>
      </w:pPr>
    </w:lvl>
    <w:lvl w:ilvl="3" w:tplc="77F0A422">
      <w:start w:val="1"/>
      <w:numFmt w:val="decimal"/>
      <w:lvlText w:val="%4."/>
      <w:lvlJc w:val="right"/>
      <w:pPr>
        <w:ind w:left="2869" w:hanging="360"/>
      </w:pPr>
    </w:lvl>
    <w:lvl w:ilvl="4" w:tplc="50428B64">
      <w:start w:val="1"/>
      <w:numFmt w:val="decimal"/>
      <w:lvlText w:val="%5."/>
      <w:lvlJc w:val="right"/>
      <w:pPr>
        <w:ind w:left="3589" w:hanging="360"/>
      </w:pPr>
    </w:lvl>
    <w:lvl w:ilvl="5" w:tplc="1F7C18D8">
      <w:start w:val="1"/>
      <w:numFmt w:val="decimal"/>
      <w:lvlText w:val="%6."/>
      <w:lvlJc w:val="right"/>
      <w:pPr>
        <w:ind w:left="4309" w:hanging="180"/>
      </w:pPr>
    </w:lvl>
    <w:lvl w:ilvl="6" w:tplc="91B42312">
      <w:start w:val="1"/>
      <w:numFmt w:val="decimal"/>
      <w:lvlText w:val="%7."/>
      <w:lvlJc w:val="right"/>
      <w:pPr>
        <w:ind w:left="5029" w:hanging="360"/>
      </w:pPr>
    </w:lvl>
    <w:lvl w:ilvl="7" w:tplc="F188A178">
      <w:start w:val="1"/>
      <w:numFmt w:val="decimal"/>
      <w:lvlText w:val="%8."/>
      <w:lvlJc w:val="right"/>
      <w:pPr>
        <w:ind w:left="5749" w:hanging="360"/>
      </w:pPr>
    </w:lvl>
    <w:lvl w:ilvl="8" w:tplc="FEC462D8">
      <w:start w:val="1"/>
      <w:numFmt w:val="decimal"/>
      <w:lvlText w:val="%9."/>
      <w:lvlJc w:val="right"/>
      <w:pPr>
        <w:ind w:left="6469" w:hanging="180"/>
      </w:pPr>
    </w:lvl>
  </w:abstractNum>
  <w:abstractNum w:abstractNumId="4" w15:restartNumberingAfterBreak="0">
    <w:nsid w:val="36593019"/>
    <w:multiLevelType w:val="hybridMultilevel"/>
    <w:tmpl w:val="B23C15BC"/>
    <w:lvl w:ilvl="0" w:tplc="5500577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1A2182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05642FB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B3B0F0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16C5C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030A0F7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4CF00D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2AE27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C864543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5" w15:restartNumberingAfterBreak="0">
    <w:nsid w:val="473A451C"/>
    <w:multiLevelType w:val="hybridMultilevel"/>
    <w:tmpl w:val="1C4E3DAC"/>
    <w:lvl w:ilvl="0" w:tplc="4FFCF9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9CBE8BB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F2CC2B5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E3306A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FC07B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02ACD3D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22E862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55E36A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A2CAAB8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6" w15:restartNumberingAfterBreak="0">
    <w:nsid w:val="51197A4E"/>
    <w:multiLevelType w:val="hybridMultilevel"/>
    <w:tmpl w:val="9DD817F8"/>
    <w:lvl w:ilvl="0" w:tplc="FF4CA90C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A4CCB112">
      <w:start w:val="1"/>
      <w:numFmt w:val="decimal"/>
      <w:lvlText w:val="%2."/>
      <w:lvlJc w:val="right"/>
      <w:pPr>
        <w:ind w:left="1429" w:hanging="360"/>
      </w:pPr>
    </w:lvl>
    <w:lvl w:ilvl="2" w:tplc="B556423A">
      <w:start w:val="1"/>
      <w:numFmt w:val="decimal"/>
      <w:lvlText w:val="%3."/>
      <w:lvlJc w:val="right"/>
      <w:pPr>
        <w:ind w:left="2149" w:hanging="180"/>
      </w:pPr>
    </w:lvl>
    <w:lvl w:ilvl="3" w:tplc="FE826BCA">
      <w:start w:val="1"/>
      <w:numFmt w:val="decimal"/>
      <w:lvlText w:val="%4."/>
      <w:lvlJc w:val="right"/>
      <w:pPr>
        <w:ind w:left="2869" w:hanging="360"/>
      </w:pPr>
    </w:lvl>
    <w:lvl w:ilvl="4" w:tplc="B136F0FE">
      <w:start w:val="1"/>
      <w:numFmt w:val="decimal"/>
      <w:lvlText w:val="%5."/>
      <w:lvlJc w:val="right"/>
      <w:pPr>
        <w:ind w:left="3589" w:hanging="360"/>
      </w:pPr>
    </w:lvl>
    <w:lvl w:ilvl="5" w:tplc="E19E1FC6">
      <w:start w:val="1"/>
      <w:numFmt w:val="decimal"/>
      <w:lvlText w:val="%6."/>
      <w:lvlJc w:val="right"/>
      <w:pPr>
        <w:ind w:left="4309" w:hanging="180"/>
      </w:pPr>
    </w:lvl>
    <w:lvl w:ilvl="6" w:tplc="5F829C80">
      <w:start w:val="1"/>
      <w:numFmt w:val="decimal"/>
      <w:lvlText w:val="%7."/>
      <w:lvlJc w:val="right"/>
      <w:pPr>
        <w:ind w:left="5029" w:hanging="360"/>
      </w:pPr>
    </w:lvl>
    <w:lvl w:ilvl="7" w:tplc="590EEC04">
      <w:start w:val="1"/>
      <w:numFmt w:val="decimal"/>
      <w:lvlText w:val="%8."/>
      <w:lvlJc w:val="right"/>
      <w:pPr>
        <w:ind w:left="5749" w:hanging="360"/>
      </w:pPr>
    </w:lvl>
    <w:lvl w:ilvl="8" w:tplc="079060B6">
      <w:start w:val="1"/>
      <w:numFmt w:val="decimal"/>
      <w:lvlText w:val="%9."/>
      <w:lvlJc w:val="right"/>
      <w:pPr>
        <w:ind w:left="6469" w:hanging="180"/>
      </w:pPr>
    </w:lvl>
  </w:abstractNum>
  <w:abstractNum w:abstractNumId="7" w15:restartNumberingAfterBreak="0">
    <w:nsid w:val="52123C5C"/>
    <w:multiLevelType w:val="hybridMultilevel"/>
    <w:tmpl w:val="BF06C85A"/>
    <w:lvl w:ilvl="0" w:tplc="C6D8CB4C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AC1073C4">
      <w:start w:val="1"/>
      <w:numFmt w:val="decimal"/>
      <w:lvlText w:val="%2."/>
      <w:lvlJc w:val="right"/>
      <w:pPr>
        <w:ind w:left="1429" w:hanging="360"/>
      </w:pPr>
    </w:lvl>
    <w:lvl w:ilvl="2" w:tplc="BE4E5668">
      <w:start w:val="1"/>
      <w:numFmt w:val="decimal"/>
      <w:lvlText w:val="%3."/>
      <w:lvlJc w:val="right"/>
      <w:pPr>
        <w:ind w:left="2149" w:hanging="180"/>
      </w:pPr>
    </w:lvl>
    <w:lvl w:ilvl="3" w:tplc="2DD81FB2">
      <w:start w:val="1"/>
      <w:numFmt w:val="decimal"/>
      <w:lvlText w:val="%4."/>
      <w:lvlJc w:val="right"/>
      <w:pPr>
        <w:ind w:left="2869" w:hanging="360"/>
      </w:pPr>
    </w:lvl>
    <w:lvl w:ilvl="4" w:tplc="541632F6">
      <w:start w:val="1"/>
      <w:numFmt w:val="decimal"/>
      <w:lvlText w:val="%5."/>
      <w:lvlJc w:val="right"/>
      <w:pPr>
        <w:ind w:left="3589" w:hanging="360"/>
      </w:pPr>
    </w:lvl>
    <w:lvl w:ilvl="5" w:tplc="7B04AB98">
      <w:start w:val="1"/>
      <w:numFmt w:val="decimal"/>
      <w:lvlText w:val="%6."/>
      <w:lvlJc w:val="right"/>
      <w:pPr>
        <w:ind w:left="4309" w:hanging="180"/>
      </w:pPr>
    </w:lvl>
    <w:lvl w:ilvl="6" w:tplc="95CC373E">
      <w:start w:val="1"/>
      <w:numFmt w:val="decimal"/>
      <w:lvlText w:val="%7."/>
      <w:lvlJc w:val="right"/>
      <w:pPr>
        <w:ind w:left="5029" w:hanging="360"/>
      </w:pPr>
    </w:lvl>
    <w:lvl w:ilvl="7" w:tplc="A08C8DA4">
      <w:start w:val="1"/>
      <w:numFmt w:val="decimal"/>
      <w:lvlText w:val="%8."/>
      <w:lvlJc w:val="right"/>
      <w:pPr>
        <w:ind w:left="5749" w:hanging="360"/>
      </w:pPr>
    </w:lvl>
    <w:lvl w:ilvl="8" w:tplc="54AE1728">
      <w:start w:val="1"/>
      <w:numFmt w:val="decimal"/>
      <w:lvlText w:val="%9."/>
      <w:lvlJc w:val="right"/>
      <w:pPr>
        <w:ind w:left="6469" w:hanging="180"/>
      </w:pPr>
    </w:lvl>
  </w:abstractNum>
  <w:abstractNum w:abstractNumId="8" w15:restartNumberingAfterBreak="0">
    <w:nsid w:val="5B837574"/>
    <w:multiLevelType w:val="hybridMultilevel"/>
    <w:tmpl w:val="614ABCEC"/>
    <w:lvl w:ilvl="0" w:tplc="2D740E3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BCB038B2">
      <w:start w:val="1"/>
      <w:numFmt w:val="decimal"/>
      <w:lvlText w:val="%2."/>
      <w:lvlJc w:val="right"/>
      <w:pPr>
        <w:ind w:left="1429" w:hanging="360"/>
      </w:pPr>
    </w:lvl>
    <w:lvl w:ilvl="2" w:tplc="798A22EE">
      <w:start w:val="1"/>
      <w:numFmt w:val="decimal"/>
      <w:lvlText w:val="%3."/>
      <w:lvlJc w:val="right"/>
      <w:pPr>
        <w:ind w:left="2149" w:hanging="180"/>
      </w:pPr>
    </w:lvl>
    <w:lvl w:ilvl="3" w:tplc="70D8AA70">
      <w:start w:val="1"/>
      <w:numFmt w:val="decimal"/>
      <w:lvlText w:val="%4."/>
      <w:lvlJc w:val="right"/>
      <w:pPr>
        <w:ind w:left="2869" w:hanging="360"/>
      </w:pPr>
    </w:lvl>
    <w:lvl w:ilvl="4" w:tplc="0C08F832">
      <w:start w:val="1"/>
      <w:numFmt w:val="decimal"/>
      <w:lvlText w:val="%5."/>
      <w:lvlJc w:val="right"/>
      <w:pPr>
        <w:ind w:left="3589" w:hanging="360"/>
      </w:pPr>
    </w:lvl>
    <w:lvl w:ilvl="5" w:tplc="1AEE9572">
      <w:start w:val="1"/>
      <w:numFmt w:val="decimal"/>
      <w:lvlText w:val="%6."/>
      <w:lvlJc w:val="right"/>
      <w:pPr>
        <w:ind w:left="4309" w:hanging="180"/>
      </w:pPr>
    </w:lvl>
    <w:lvl w:ilvl="6" w:tplc="DAB4CBFC">
      <w:start w:val="1"/>
      <w:numFmt w:val="decimal"/>
      <w:lvlText w:val="%7."/>
      <w:lvlJc w:val="right"/>
      <w:pPr>
        <w:ind w:left="5029" w:hanging="360"/>
      </w:pPr>
    </w:lvl>
    <w:lvl w:ilvl="7" w:tplc="FE047640">
      <w:start w:val="1"/>
      <w:numFmt w:val="decimal"/>
      <w:lvlText w:val="%8."/>
      <w:lvlJc w:val="right"/>
      <w:pPr>
        <w:ind w:left="5749" w:hanging="360"/>
      </w:pPr>
    </w:lvl>
    <w:lvl w:ilvl="8" w:tplc="FDD4564C">
      <w:start w:val="1"/>
      <w:numFmt w:val="decimal"/>
      <w:lvlText w:val="%9."/>
      <w:lvlJc w:val="right"/>
      <w:pPr>
        <w:ind w:left="6469" w:hanging="180"/>
      </w:pPr>
    </w:lvl>
  </w:abstractNum>
  <w:num w:numId="1" w16cid:durableId="452482957">
    <w:abstractNumId w:val="1"/>
  </w:num>
  <w:num w:numId="2" w16cid:durableId="140737200">
    <w:abstractNumId w:val="0"/>
  </w:num>
  <w:num w:numId="3" w16cid:durableId="873080373">
    <w:abstractNumId w:val="8"/>
  </w:num>
  <w:num w:numId="4" w16cid:durableId="931741073">
    <w:abstractNumId w:val="3"/>
  </w:num>
  <w:num w:numId="5" w16cid:durableId="31730963">
    <w:abstractNumId w:val="6"/>
  </w:num>
  <w:num w:numId="6" w16cid:durableId="32775500">
    <w:abstractNumId w:val="7"/>
  </w:num>
  <w:num w:numId="7" w16cid:durableId="127868133">
    <w:abstractNumId w:val="4"/>
  </w:num>
  <w:num w:numId="8" w16cid:durableId="2120055978">
    <w:abstractNumId w:val="2"/>
  </w:num>
  <w:num w:numId="9" w16cid:durableId="795560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00"/>
    <w:rsid w:val="00723C00"/>
    <w:rsid w:val="00766542"/>
    <w:rsid w:val="00C7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18E1"/>
  <w15:docId w15:val="{6FA5C5EE-974D-43F7-B7EB-41F8ECB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C75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checktaxi7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Кадр</cp:lastModifiedBy>
  <cp:revision>2</cp:revision>
  <dcterms:created xsi:type="dcterms:W3CDTF">2022-10-07T02:23:00Z</dcterms:created>
  <dcterms:modified xsi:type="dcterms:W3CDTF">2022-10-07T02:24:00Z</dcterms:modified>
</cp:coreProperties>
</file>