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9D9F" w14:textId="17DE6696" w:rsidR="006C121A" w:rsidRPr="006C121A" w:rsidRDefault="00001A68" w:rsidP="006C121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98DE273" wp14:editId="663807C5">
            <wp:extent cx="3009900" cy="1897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</w:t>
      </w:r>
      <w:r w:rsidR="006C121A" w:rsidRPr="006C121A">
        <w:rPr>
          <w:rFonts w:ascii="Times New Roman" w:hAnsi="Times New Roman" w:cs="Times New Roman"/>
          <w:b/>
          <w:bCs/>
          <w:sz w:val="36"/>
          <w:szCs w:val="36"/>
        </w:rPr>
        <w:t>Осторожно топится печь!</w:t>
      </w:r>
    </w:p>
    <w:p w14:paraId="5AA4A5AA" w14:textId="04471D26" w:rsidR="006C121A" w:rsidRPr="006C121A" w:rsidRDefault="006C121A" w:rsidP="006C1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C121A">
        <w:rPr>
          <w:rFonts w:ascii="Times New Roman" w:hAnsi="Times New Roman" w:cs="Times New Roman"/>
          <w:sz w:val="24"/>
          <w:szCs w:val="24"/>
        </w:rPr>
        <w:t xml:space="preserve">С наступлением холодов возрастает опасность возникновения пожаров при эксплуатации отопительных систем, печей, электронагревательных приборов. Несоблюдение правил пожарной безопасности при топке печей, а также при неправильном устройстве печей, дымоходов приводит к пожару и создает угрозу жизни и здоровью людей, большому материальному ущербу. </w:t>
      </w:r>
      <w:proofErr w:type="gramStart"/>
      <w:r w:rsidRPr="006C121A">
        <w:rPr>
          <w:rFonts w:ascii="Times New Roman" w:hAnsi="Times New Roman" w:cs="Times New Roman"/>
          <w:sz w:val="24"/>
          <w:szCs w:val="24"/>
        </w:rPr>
        <w:t>В  целях</w:t>
      </w:r>
      <w:proofErr w:type="gramEnd"/>
      <w:r w:rsidRPr="006C121A">
        <w:rPr>
          <w:rFonts w:ascii="Times New Roman" w:hAnsi="Times New Roman" w:cs="Times New Roman"/>
          <w:sz w:val="24"/>
          <w:szCs w:val="24"/>
        </w:rPr>
        <w:t xml:space="preserve"> предотвращения подобных случаев и обеспечения надежной противопожарной защиты необходимо выполнять  следующие мероприятия :</w:t>
      </w:r>
    </w:p>
    <w:p w14:paraId="797460D7" w14:textId="77777777" w:rsidR="006C121A" w:rsidRPr="006C121A" w:rsidRDefault="006C121A" w:rsidP="006C1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B42281" w14:textId="77777777" w:rsidR="006C121A" w:rsidRPr="006C121A" w:rsidRDefault="006C121A" w:rsidP="006C12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>Перед началом отопительного сезона печи, другие отопительные приборы и системы должны быть проверены и отремонтированы.</w:t>
      </w:r>
    </w:p>
    <w:p w14:paraId="1C8A16E8" w14:textId="77777777" w:rsidR="006C121A" w:rsidRPr="006C121A" w:rsidRDefault="006C121A" w:rsidP="006C12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6C121A">
        <w:rPr>
          <w:rFonts w:ascii="Times New Roman" w:hAnsi="Times New Roman" w:cs="Times New Roman"/>
          <w:sz w:val="24"/>
          <w:szCs w:val="24"/>
        </w:rPr>
        <w:t>отступки</w:t>
      </w:r>
      <w:proofErr w:type="spellEnd"/>
      <w:r w:rsidRPr="006C121A">
        <w:rPr>
          <w:rFonts w:ascii="Times New Roman" w:hAnsi="Times New Roman" w:cs="Times New Roman"/>
          <w:sz w:val="24"/>
          <w:szCs w:val="24"/>
        </w:rPr>
        <w:t xml:space="preserve">) от горючих конструкций, а также без прогаров и повреждений </w:t>
      </w:r>
      <w:proofErr w:type="spellStart"/>
      <w:r w:rsidRPr="006C121A">
        <w:rPr>
          <w:rFonts w:ascii="Times New Roman" w:hAnsi="Times New Roman" w:cs="Times New Roman"/>
          <w:sz w:val="24"/>
          <w:szCs w:val="24"/>
        </w:rPr>
        <w:t>предтопочный</w:t>
      </w:r>
      <w:proofErr w:type="spellEnd"/>
      <w:r w:rsidRPr="006C121A">
        <w:rPr>
          <w:rFonts w:ascii="Times New Roman" w:hAnsi="Times New Roman" w:cs="Times New Roman"/>
          <w:sz w:val="24"/>
          <w:szCs w:val="24"/>
        </w:rPr>
        <w:t xml:space="preserve"> лист размером не менее 0,5 х 0,7 м (на деревянном или другом полу из горючих материалов).</w:t>
      </w:r>
    </w:p>
    <w:p w14:paraId="4CFBE6BA" w14:textId="77777777" w:rsidR="006C121A" w:rsidRPr="006C121A" w:rsidRDefault="006C121A" w:rsidP="006C12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>Очищать дымоходы и печи от сажи необходимо перед началом, а также в течение всего отопительного сезона не реже:</w:t>
      </w:r>
    </w:p>
    <w:p w14:paraId="0BE476F0" w14:textId="65260208" w:rsidR="006C121A" w:rsidRPr="006C121A" w:rsidRDefault="006C121A" w:rsidP="006C121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121A">
        <w:rPr>
          <w:rFonts w:ascii="Times New Roman" w:hAnsi="Times New Roman" w:cs="Times New Roman"/>
          <w:sz w:val="24"/>
          <w:szCs w:val="24"/>
        </w:rPr>
        <w:t>одного раза в три месяца для отопительных печей;</w:t>
      </w:r>
    </w:p>
    <w:p w14:paraId="3FA8BDC7" w14:textId="7E28D0DB" w:rsidR="006C121A" w:rsidRPr="006C121A" w:rsidRDefault="006C121A" w:rsidP="006C121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121A">
        <w:rPr>
          <w:rFonts w:ascii="Times New Roman" w:hAnsi="Times New Roman" w:cs="Times New Roman"/>
          <w:sz w:val="24"/>
          <w:szCs w:val="24"/>
        </w:rPr>
        <w:t>одного раза в два месяца для печей и очагов непрерывного действия;</w:t>
      </w:r>
    </w:p>
    <w:p w14:paraId="5EB8A6B3" w14:textId="7EE16D99" w:rsidR="006C121A" w:rsidRPr="006C121A" w:rsidRDefault="006C121A" w:rsidP="006C121A">
      <w:pPr>
        <w:pStyle w:val="a3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121A">
        <w:rPr>
          <w:rFonts w:ascii="Times New Roman" w:hAnsi="Times New Roman" w:cs="Times New Roman"/>
          <w:sz w:val="24"/>
          <w:szCs w:val="24"/>
        </w:rPr>
        <w:t xml:space="preserve">одного раза в месяц для кухонных плит и других печей непрерывной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121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C121A">
        <w:rPr>
          <w:rFonts w:ascii="Times New Roman" w:hAnsi="Times New Roman" w:cs="Times New Roman"/>
          <w:sz w:val="24"/>
          <w:szCs w:val="24"/>
        </w:rPr>
        <w:t>долговременной) топки.</w:t>
      </w:r>
    </w:p>
    <w:p w14:paraId="678569DF" w14:textId="77777777" w:rsidR="006C121A" w:rsidRPr="006C121A" w:rsidRDefault="006C121A" w:rsidP="006C12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 xml:space="preserve">На топливопроводе к каждой форсунке котлов и </w:t>
      </w:r>
      <w:proofErr w:type="spellStart"/>
      <w:r w:rsidRPr="006C121A">
        <w:rPr>
          <w:rFonts w:ascii="Times New Roman" w:hAnsi="Times New Roman" w:cs="Times New Roman"/>
          <w:sz w:val="24"/>
          <w:szCs w:val="24"/>
        </w:rPr>
        <w:t>теплогенераторных</w:t>
      </w:r>
      <w:proofErr w:type="spellEnd"/>
      <w:r w:rsidRPr="006C121A">
        <w:rPr>
          <w:rFonts w:ascii="Times New Roman" w:hAnsi="Times New Roman" w:cs="Times New Roman"/>
          <w:sz w:val="24"/>
          <w:szCs w:val="24"/>
        </w:rPr>
        <w:t xml:space="preserve"> установок должно быть установлено не менее двух вентилей: один – у топки, другой – у емкости с топливом.</w:t>
      </w:r>
    </w:p>
    <w:p w14:paraId="77F68F3E" w14:textId="77777777" w:rsidR="006C121A" w:rsidRPr="006C121A" w:rsidRDefault="006C121A" w:rsidP="006C12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>При эксплуатации печей не разрешается:</w:t>
      </w:r>
    </w:p>
    <w:p w14:paraId="27A3BA22" w14:textId="77777777" w:rsidR="006C121A" w:rsidRPr="006C121A" w:rsidRDefault="006C121A" w:rsidP="006C121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>-эксплуатировать установки при подтекании жидкого топлива (утечке газа) из систем топливоподачи;</w:t>
      </w:r>
    </w:p>
    <w:p w14:paraId="5E11183E" w14:textId="77777777" w:rsidR="006C121A" w:rsidRPr="006C121A" w:rsidRDefault="006C121A" w:rsidP="006C121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>-подавать топливо при потухших форсунках или газовых горелках;</w:t>
      </w:r>
    </w:p>
    <w:p w14:paraId="1EEC3E96" w14:textId="77777777" w:rsidR="006C121A" w:rsidRPr="006C121A" w:rsidRDefault="006C121A" w:rsidP="006C121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>-разжигать установки без предварительной их продувки;</w:t>
      </w:r>
    </w:p>
    <w:p w14:paraId="269038BD" w14:textId="77777777" w:rsidR="006C121A" w:rsidRPr="006C121A" w:rsidRDefault="006C121A" w:rsidP="006C121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>-сушить какие-либо горючие материалы на котлах и паропроводах.</w:t>
      </w:r>
    </w:p>
    <w:p w14:paraId="18E15158" w14:textId="77777777" w:rsidR="006C121A" w:rsidRPr="006C121A" w:rsidRDefault="006C121A" w:rsidP="006C121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>-оставлять без присмотра топящиеся печи, а также поручать надзор за ними малолетним детям;</w:t>
      </w:r>
    </w:p>
    <w:p w14:paraId="2084A232" w14:textId="77777777" w:rsidR="006C121A" w:rsidRPr="006C121A" w:rsidRDefault="006C121A" w:rsidP="006C121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 xml:space="preserve">-располагать топливо, другие горючие вещества и материалы на </w:t>
      </w:r>
      <w:proofErr w:type="spellStart"/>
      <w:r w:rsidRPr="006C121A">
        <w:rPr>
          <w:rFonts w:ascii="Times New Roman" w:hAnsi="Times New Roman" w:cs="Times New Roman"/>
          <w:sz w:val="24"/>
          <w:szCs w:val="24"/>
        </w:rPr>
        <w:t>предтопочном</w:t>
      </w:r>
      <w:proofErr w:type="spellEnd"/>
      <w:r w:rsidRPr="006C121A">
        <w:rPr>
          <w:rFonts w:ascii="Times New Roman" w:hAnsi="Times New Roman" w:cs="Times New Roman"/>
          <w:sz w:val="24"/>
          <w:szCs w:val="24"/>
        </w:rPr>
        <w:t xml:space="preserve"> листе;</w:t>
      </w:r>
    </w:p>
    <w:p w14:paraId="42CC00C2" w14:textId="77777777" w:rsidR="006C121A" w:rsidRPr="006C121A" w:rsidRDefault="006C121A" w:rsidP="006C121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>-применять для розжига печей бензин, керосин, дизельное топливо и другие ЛВЖ и ГЖ;</w:t>
      </w:r>
    </w:p>
    <w:p w14:paraId="41090B47" w14:textId="77777777" w:rsidR="006C121A" w:rsidRPr="006C121A" w:rsidRDefault="006C121A" w:rsidP="006C121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>-топить углем, коксом и газом печи, не предназначенные для этих видов топлива;</w:t>
      </w:r>
    </w:p>
    <w:p w14:paraId="62573A4E" w14:textId="77777777" w:rsidR="006C121A" w:rsidRPr="006C121A" w:rsidRDefault="006C121A" w:rsidP="006C121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>-производить топку печей во время проведения в помещениях собраний и других массовых мероприятий;</w:t>
      </w:r>
    </w:p>
    <w:p w14:paraId="7CAAFAC8" w14:textId="77777777" w:rsidR="006C121A" w:rsidRPr="006C121A" w:rsidRDefault="006C121A" w:rsidP="006C121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>-использовать вентиляционные и газовые каналы в качестве дымоходов;</w:t>
      </w:r>
    </w:p>
    <w:p w14:paraId="79DAF4BD" w14:textId="77777777" w:rsidR="006C121A" w:rsidRPr="006C121A" w:rsidRDefault="006C121A" w:rsidP="006C121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>-перекаливать печи.</w:t>
      </w:r>
    </w:p>
    <w:p w14:paraId="76FD958C" w14:textId="77777777" w:rsidR="006C121A" w:rsidRPr="006C121A" w:rsidRDefault="006C121A" w:rsidP="006C121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lastRenderedPageBreak/>
        <w:t>-производить топку с печей с открытыми дверцами.</w:t>
      </w:r>
    </w:p>
    <w:p w14:paraId="516DFC01" w14:textId="77777777" w:rsidR="006C121A" w:rsidRPr="006C121A" w:rsidRDefault="006C121A" w:rsidP="006C12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>Расстояние от печей до товаров, стеллажей, витрин, прилавков, шкафов и другого оборудования должно быть не менее 0,7 м, а от топочных отверстий – не менее 1,25 м.</w:t>
      </w:r>
    </w:p>
    <w:p w14:paraId="034B7788" w14:textId="77777777" w:rsidR="006C121A" w:rsidRPr="006C121A" w:rsidRDefault="006C121A" w:rsidP="006C12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>На чердаках все дымовые трубы и стены, в которых проходят дымовые каналы, должны быть побелены.</w:t>
      </w:r>
    </w:p>
    <w:p w14:paraId="76041A3D" w14:textId="77777777" w:rsidR="006C121A" w:rsidRPr="006C121A" w:rsidRDefault="006C121A" w:rsidP="006C12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>Запрещается эксплуатация электронагревательных приборов при отсутствии или неисправности терморегуляторов, предусмотренных конструкцией.</w:t>
      </w:r>
    </w:p>
    <w:p w14:paraId="3B342B76" w14:textId="4A327291" w:rsidR="006C121A" w:rsidRDefault="006C121A" w:rsidP="006C12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21A">
        <w:rPr>
          <w:rFonts w:ascii="Times New Roman" w:hAnsi="Times New Roman" w:cs="Times New Roman"/>
          <w:sz w:val="24"/>
          <w:szCs w:val="24"/>
        </w:rPr>
        <w:t>Запрещается пользоваться неисправными газовыми приборами, а также устанавливать (размещать) мебель и другие горючие предметы и материалы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B70BAA" w14:textId="77777777" w:rsidR="006C121A" w:rsidRDefault="006C121A" w:rsidP="006C121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121A">
        <w:rPr>
          <w:rFonts w:ascii="Times New Roman" w:hAnsi="Times New Roman" w:cs="Times New Roman"/>
          <w:sz w:val="24"/>
          <w:szCs w:val="24"/>
        </w:rPr>
        <w:t xml:space="preserve"> на расстоянии менее 0,2 м от бытовых газовых приборов по горизонтали </w:t>
      </w:r>
    </w:p>
    <w:p w14:paraId="4F05474C" w14:textId="21475FC9" w:rsidR="006C121A" w:rsidRPr="006C121A" w:rsidRDefault="006C121A" w:rsidP="006C121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</w:t>
      </w:r>
      <w:r w:rsidRPr="006C121A">
        <w:rPr>
          <w:rFonts w:ascii="Times New Roman" w:hAnsi="Times New Roman" w:cs="Times New Roman"/>
          <w:sz w:val="24"/>
          <w:szCs w:val="24"/>
        </w:rPr>
        <w:t xml:space="preserve"> менее 0,7 м - по вертикали (при нависании указанных предметов и материалов над бытовыми газовыми приборами).</w:t>
      </w:r>
    </w:p>
    <w:p w14:paraId="188D1A0F" w14:textId="77777777" w:rsidR="006C121A" w:rsidRPr="006C121A" w:rsidRDefault="006C121A" w:rsidP="006C1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2D770E" w14:textId="77777777" w:rsidR="006C121A" w:rsidRPr="00001A68" w:rsidRDefault="006C121A" w:rsidP="006C121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A68">
        <w:rPr>
          <w:rFonts w:ascii="Times New Roman" w:hAnsi="Times New Roman" w:cs="Times New Roman"/>
          <w:b/>
          <w:bCs/>
          <w:sz w:val="24"/>
          <w:szCs w:val="24"/>
        </w:rPr>
        <w:t>При возникновении пожара немедленно вызвать пожарную охрану по телефону «01» или с сотового телефона «112», указать, что горит и адрес.</w:t>
      </w:r>
    </w:p>
    <w:sectPr w:rsidR="006C121A" w:rsidRPr="0000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B3E53"/>
    <w:multiLevelType w:val="hybridMultilevel"/>
    <w:tmpl w:val="777C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532F"/>
    <w:multiLevelType w:val="hybridMultilevel"/>
    <w:tmpl w:val="CC40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61BC4"/>
    <w:multiLevelType w:val="hybridMultilevel"/>
    <w:tmpl w:val="781A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729165">
    <w:abstractNumId w:val="0"/>
  </w:num>
  <w:num w:numId="2" w16cid:durableId="1489252056">
    <w:abstractNumId w:val="1"/>
  </w:num>
  <w:num w:numId="3" w16cid:durableId="567500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C8"/>
    <w:rsid w:val="00001A68"/>
    <w:rsid w:val="000571C8"/>
    <w:rsid w:val="004B08AA"/>
    <w:rsid w:val="006C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5D0A"/>
  <w15:chartTrackingRefBased/>
  <w15:docId w15:val="{88F7C7DC-8FA5-4E7B-83DB-0E097C49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2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2022-12-12T03:39:00Z</dcterms:created>
  <dcterms:modified xsi:type="dcterms:W3CDTF">2022-12-12T04:00:00Z</dcterms:modified>
</cp:coreProperties>
</file>