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C" w:rsidRDefault="00393A25" w:rsidP="00393A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</w:t>
      </w:r>
      <w:r w:rsidRPr="00393A25">
        <w:rPr>
          <w:b/>
          <w:bCs/>
          <w:color w:val="000000" w:themeColor="text1"/>
          <w:sz w:val="28"/>
          <w:szCs w:val="28"/>
        </w:rPr>
        <w:t>ниверсально</w:t>
      </w:r>
      <w:r>
        <w:rPr>
          <w:b/>
          <w:bCs/>
          <w:color w:val="000000" w:themeColor="text1"/>
          <w:sz w:val="28"/>
          <w:szCs w:val="28"/>
        </w:rPr>
        <w:t>е</w:t>
      </w:r>
      <w:r w:rsidRPr="00393A25">
        <w:rPr>
          <w:b/>
          <w:bCs/>
          <w:color w:val="000000" w:themeColor="text1"/>
          <w:sz w:val="28"/>
          <w:szCs w:val="28"/>
        </w:rPr>
        <w:t xml:space="preserve"> пособи</w:t>
      </w:r>
      <w:r>
        <w:rPr>
          <w:b/>
          <w:bCs/>
          <w:color w:val="000000" w:themeColor="text1"/>
          <w:sz w:val="28"/>
          <w:szCs w:val="28"/>
        </w:rPr>
        <w:t>е</w:t>
      </w:r>
      <w:r w:rsidRPr="00393A25">
        <w:rPr>
          <w:b/>
          <w:bCs/>
          <w:color w:val="000000" w:themeColor="text1"/>
          <w:sz w:val="28"/>
          <w:szCs w:val="28"/>
        </w:rPr>
        <w:t xml:space="preserve"> на детей</w:t>
      </w:r>
    </w:p>
    <w:p w:rsidR="00393A25" w:rsidRPr="006C555C" w:rsidRDefault="00393A25" w:rsidP="006C555C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000000" w:themeColor="text1"/>
          <w:sz w:val="18"/>
          <w:szCs w:val="18"/>
        </w:rPr>
      </w:pP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15 ноября в Ⅲ чтении Государственной Думой Российской Федерации принят Закон, предусматривающий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еди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ные условия для детских пособий, которое станут выплачивать с 1 января 2023 года.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эти цели из </w:t>
      </w:r>
      <w:proofErr w:type="gramStart"/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</w:t>
      </w:r>
      <w:proofErr w:type="gramEnd"/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региональных бюджетов будет направлено 1,7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трлн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рублей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bookmarkStart w:id="0" w:name="_GoBack"/>
      <w:bookmarkEnd w:id="0"/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Законом предусматривается, что е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диное пособие объединит ряд действующих мер социальной поддержки: </w:t>
      </w: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ежемесячное пособие беременным, на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раннем сроке вставшим на учет,</w:t>
      </w: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пособие по уходу за ребенком гражданам, не подлежащим обязательному соцстрахованию на случай временной нетрудоспособности и в связи с материнством, </w:t>
      </w:r>
    </w:p>
    <w:p w:rsidR="00EE250B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ежемесячные выплаты в связи с рождением или усыновлением ребенка до достижения им трех лет, а также на детей в возрасте от трех до семи лет и от восьми до 17 лет.</w:t>
      </w: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Положительные отличия н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ой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систем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состоят, в частности в следующем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будет путаницы в требованиях к выплатам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они будут едины;</w:t>
      </w: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2) п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онадобится только одно заявление;</w:t>
      </w:r>
    </w:p>
    <w:p w:rsidR="00393A25" w:rsidRP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беременные женщины, рано вставшие на уч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т, смогут получать больше, чем сейчас (не половину прожиточного минимума, а целый);</w:t>
      </w:r>
    </w:p>
    <w:p w:rsidR="00393A25" w:rsidRDefault="00393A25" w:rsidP="00393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пособие на ребенка до тр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х лет будут платить вне зависимости от того, какой он по сч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ё</w:t>
      </w:r>
      <w:r w:rsidRPr="00393A25">
        <w:rPr>
          <w:rFonts w:eastAsiaTheme="minorHAnsi"/>
          <w:color w:val="000000" w:themeColor="text1"/>
          <w:sz w:val="28"/>
          <w:szCs w:val="28"/>
          <w:lang w:eastAsia="en-US"/>
        </w:rPr>
        <w:t>ту в семье.</w:t>
      </w:r>
    </w:p>
    <w:p w:rsidR="00393A25" w:rsidRPr="006D37A1" w:rsidRDefault="00393A25" w:rsidP="00393A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D37A1" w:rsidRPr="00E74DA0" w:rsidRDefault="006D37A1" w:rsidP="006D37A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24481" w:rsidRPr="00EE250B" w:rsidRDefault="00824481" w:rsidP="00E7256D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EE250B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 Александровского района Томской области</w:t>
      </w:r>
    </w:p>
    <w:sectPr w:rsidR="00824481" w:rsidRPr="00EE250B" w:rsidSect="00B21A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EE" w:rsidRDefault="00AE5DEE" w:rsidP="00B21A85">
      <w:pPr>
        <w:spacing w:after="0" w:line="240" w:lineRule="auto"/>
      </w:pPr>
      <w:r>
        <w:separator/>
      </w:r>
    </w:p>
  </w:endnote>
  <w:end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 Fon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EE" w:rsidRDefault="00AE5DEE" w:rsidP="00B21A85">
      <w:pPr>
        <w:spacing w:after="0" w:line="240" w:lineRule="auto"/>
      </w:pPr>
      <w:r>
        <w:separator/>
      </w:r>
    </w:p>
  </w:footnote>
  <w:footnote w:type="continuationSeparator" w:id="0">
    <w:p w:rsidR="00AE5DEE" w:rsidRDefault="00AE5DEE" w:rsidP="00B2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09729"/>
      <w:docPartObj>
        <w:docPartGallery w:val="Page Numbers (Top of Page)"/>
        <w:docPartUnique/>
      </w:docPartObj>
    </w:sdtPr>
    <w:sdtEndPr/>
    <w:sdtContent>
      <w:p w:rsidR="00B21A85" w:rsidRDefault="00B21A85" w:rsidP="00B21A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5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2"/>
    <w:rsid w:val="001D0D65"/>
    <w:rsid w:val="00217F41"/>
    <w:rsid w:val="00393A25"/>
    <w:rsid w:val="00431962"/>
    <w:rsid w:val="006C555C"/>
    <w:rsid w:val="006D37A1"/>
    <w:rsid w:val="007A52DE"/>
    <w:rsid w:val="00824481"/>
    <w:rsid w:val="00A11DA7"/>
    <w:rsid w:val="00AE5DEE"/>
    <w:rsid w:val="00B21A85"/>
    <w:rsid w:val="00B31822"/>
    <w:rsid w:val="00D0285E"/>
    <w:rsid w:val="00D90C67"/>
    <w:rsid w:val="00E7256D"/>
    <w:rsid w:val="00E74DA0"/>
    <w:rsid w:val="00EE250B"/>
    <w:rsid w:val="00F01FC2"/>
    <w:rsid w:val="00F3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481"/>
    <w:rPr>
      <w:color w:val="0000FF"/>
      <w:u w:val="single"/>
    </w:rPr>
  </w:style>
  <w:style w:type="paragraph" w:styleId="a5">
    <w:name w:val="No Spacing"/>
    <w:uiPriority w:val="1"/>
    <w:qFormat/>
    <w:rsid w:val="008244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85"/>
  </w:style>
  <w:style w:type="paragraph" w:styleId="a8">
    <w:name w:val="footer"/>
    <w:basedOn w:val="a"/>
    <w:link w:val="a9"/>
    <w:uiPriority w:val="99"/>
    <w:unhideWhenUsed/>
    <w:rsid w:val="00B21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2022-05-30T13:34:00Z</dcterms:created>
  <dcterms:modified xsi:type="dcterms:W3CDTF">2022-11-16T03:50:00Z</dcterms:modified>
</cp:coreProperties>
</file>