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19" w:rsidRPr="00B944FB" w:rsidRDefault="00F05D87" w:rsidP="00790F19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 w:rsidRPr="00B944FB">
        <w:rPr>
          <w:rStyle w:val="a4"/>
          <w:rFonts w:ascii="PT Astra Serif" w:hAnsi="PT Astra Serif" w:cs="Arial"/>
          <w:b w:val="0"/>
          <w:color w:val="262626"/>
        </w:rPr>
        <w:t>Приложение</w:t>
      </w:r>
    </w:p>
    <w:p w:rsidR="00430BC7" w:rsidRPr="00B944FB" w:rsidRDefault="00430BC7" w:rsidP="00F05D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</w:rPr>
      </w:pPr>
      <w:r w:rsidRPr="00B944FB">
        <w:rPr>
          <w:rStyle w:val="a4"/>
          <w:rFonts w:ascii="PT Astra Serif" w:hAnsi="PT Astra Serif" w:cs="Arial"/>
          <w:b w:val="0"/>
          <w:color w:val="262626"/>
        </w:rPr>
        <w:t>Доклад</w:t>
      </w:r>
    </w:p>
    <w:p w:rsidR="00B944FB" w:rsidRDefault="00430BC7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B944FB">
        <w:rPr>
          <w:rStyle w:val="a4"/>
          <w:rFonts w:ascii="PT Astra Serif" w:hAnsi="PT Astra Serif" w:cs="Arial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  <w:proofErr w:type="gramStart"/>
      <w:r w:rsidRPr="00B944FB">
        <w:rPr>
          <w:rStyle w:val="a4"/>
          <w:rFonts w:ascii="PT Astra Serif" w:hAnsi="PT Astra Serif" w:cs="Arial"/>
          <w:b w:val="0"/>
          <w:color w:val="262626"/>
        </w:rPr>
        <w:t>в</w:t>
      </w:r>
      <w:proofErr w:type="gramEnd"/>
      <w:r w:rsidR="00B944FB">
        <w:rPr>
          <w:rStyle w:val="a4"/>
          <w:rFonts w:ascii="PT Astra Serif" w:hAnsi="PT Astra Serif" w:cs="Arial"/>
          <w:b w:val="0"/>
          <w:color w:val="262626"/>
        </w:rPr>
        <w:t xml:space="preserve"> </w:t>
      </w:r>
    </w:p>
    <w:p w:rsidR="00430BC7" w:rsidRPr="00B944FB" w:rsidRDefault="00B944FB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>
        <w:rPr>
          <w:rStyle w:val="a4"/>
          <w:rFonts w:ascii="PT Astra Serif" w:hAnsi="PT Astra Serif" w:cs="Arial"/>
          <w:b w:val="0"/>
          <w:color w:val="262626"/>
        </w:rPr>
        <w:t>Александровском районе</w:t>
      </w:r>
      <w:r w:rsidR="00430BC7" w:rsidRPr="00B944FB">
        <w:rPr>
          <w:rStyle w:val="a4"/>
          <w:rFonts w:ascii="PT Astra Serif" w:hAnsi="PT Astra Serif" w:cs="Arial"/>
          <w:b w:val="0"/>
          <w:color w:val="262626"/>
        </w:rPr>
        <w:t xml:space="preserve"> </w:t>
      </w:r>
      <w:r w:rsidR="00660418" w:rsidRPr="00B944FB">
        <w:rPr>
          <w:rStyle w:val="a4"/>
          <w:rFonts w:ascii="PT Astra Serif" w:hAnsi="PT Astra Serif" w:cs="Arial"/>
          <w:b w:val="0"/>
          <w:color w:val="262626"/>
        </w:rPr>
        <w:t xml:space="preserve"> </w:t>
      </w:r>
    </w:p>
    <w:p w:rsidR="00430BC7" w:rsidRPr="00B944FB" w:rsidRDefault="006D0BE5" w:rsidP="00F05D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</w:rPr>
      </w:pPr>
      <w:r w:rsidRPr="00B944FB">
        <w:rPr>
          <w:rStyle w:val="a4"/>
          <w:rFonts w:ascii="PT Astra Serif" w:hAnsi="PT Astra Serif" w:cs="Arial"/>
          <w:b w:val="0"/>
          <w:color w:val="262626"/>
        </w:rPr>
        <w:t>за 2020 год</w:t>
      </w:r>
    </w:p>
    <w:p w:rsidR="00C81532" w:rsidRDefault="00F32D1E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944FB">
        <w:rPr>
          <w:rFonts w:ascii="PT Astra Serif" w:hAnsi="PT Astra Serif"/>
          <w:sz w:val="24"/>
          <w:szCs w:val="24"/>
        </w:rPr>
        <w:t xml:space="preserve">1. </w:t>
      </w:r>
      <w:r w:rsidR="00430BC7" w:rsidRPr="00B944FB">
        <w:rPr>
          <w:rFonts w:ascii="PT Astra Serif" w:hAnsi="PT Astra Serif"/>
          <w:sz w:val="24"/>
          <w:szCs w:val="24"/>
        </w:rPr>
        <w:t>Общие положения:</w:t>
      </w:r>
    </w:p>
    <w:p w:rsidR="000E5605" w:rsidRDefault="000E5605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Распоряжением Администрации Александровского района Томской области от </w:t>
      </w:r>
      <w:r w:rsidRPr="000E5605">
        <w:rPr>
          <w:rFonts w:ascii="PT Astra Serif" w:hAnsi="PT Astra Serif"/>
          <w:sz w:val="24"/>
          <w:szCs w:val="24"/>
        </w:rPr>
        <w:t>29.06.2020</w:t>
      </w:r>
      <w:r>
        <w:rPr>
          <w:rFonts w:ascii="PT Astra Serif" w:hAnsi="PT Astra Serif"/>
          <w:sz w:val="24"/>
          <w:szCs w:val="24"/>
        </w:rPr>
        <w:t xml:space="preserve"> </w:t>
      </w:r>
      <w:r w:rsidRPr="000E5605">
        <w:rPr>
          <w:rFonts w:ascii="PT Astra Serif" w:hAnsi="PT Astra Serif"/>
          <w:sz w:val="24"/>
          <w:szCs w:val="24"/>
        </w:rPr>
        <w:t xml:space="preserve">№ 41-р </w:t>
      </w:r>
      <w:r>
        <w:rPr>
          <w:rFonts w:ascii="PT Astra Serif" w:hAnsi="PT Astra Serif"/>
          <w:sz w:val="24"/>
          <w:szCs w:val="24"/>
        </w:rPr>
        <w:t>«</w:t>
      </w:r>
      <w:r w:rsidRPr="000E5605">
        <w:rPr>
          <w:rFonts w:ascii="PT Astra Serif" w:hAnsi="PT Astra Serif"/>
          <w:sz w:val="24"/>
          <w:szCs w:val="24"/>
        </w:rPr>
        <w:t>Об организации в Администрации Александровского района Томской области системы внутреннего обеспечения соответствия требованиям антимонопольного законодательства</w:t>
      </w:r>
      <w:r>
        <w:rPr>
          <w:rFonts w:ascii="PT Astra Serif" w:hAnsi="PT Astra Serif"/>
          <w:sz w:val="24"/>
          <w:szCs w:val="24"/>
        </w:rPr>
        <w:t xml:space="preserve">» утверждено </w:t>
      </w:r>
      <w:r w:rsidRPr="000E5605">
        <w:rPr>
          <w:rFonts w:ascii="PT Astra Serif" w:hAnsi="PT Astra Serif"/>
          <w:sz w:val="24"/>
          <w:szCs w:val="24"/>
        </w:rPr>
        <w:t>Положение об организации системы внутреннего обеспечения соответствия требованиям антимонопольного законодательства деятельности Администрации Александровского района Томской области</w:t>
      </w:r>
      <w:r>
        <w:rPr>
          <w:rFonts w:ascii="PT Astra Serif" w:hAnsi="PT Astra Serif"/>
          <w:sz w:val="24"/>
          <w:szCs w:val="24"/>
        </w:rPr>
        <w:t>; о</w:t>
      </w:r>
      <w:r w:rsidRPr="000E5605">
        <w:rPr>
          <w:rFonts w:ascii="PT Astra Serif" w:hAnsi="PT Astra Serif"/>
          <w:sz w:val="24"/>
          <w:szCs w:val="24"/>
        </w:rPr>
        <w:t>предел</w:t>
      </w:r>
      <w:r>
        <w:rPr>
          <w:rFonts w:ascii="PT Astra Serif" w:hAnsi="PT Astra Serif"/>
          <w:sz w:val="24"/>
          <w:szCs w:val="24"/>
        </w:rPr>
        <w:t>ен</w:t>
      </w:r>
      <w:r w:rsidRPr="000E5605">
        <w:rPr>
          <w:rFonts w:ascii="PT Astra Serif" w:hAnsi="PT Astra Serif"/>
          <w:sz w:val="24"/>
          <w:szCs w:val="24"/>
        </w:rPr>
        <w:t xml:space="preserve"> отдел экономики Администрации Александровского района Томской области уполномоченным структурным подразделением, ответственным за функционирова</w:t>
      </w:r>
      <w:r>
        <w:rPr>
          <w:rFonts w:ascii="PT Astra Serif" w:hAnsi="PT Astra Serif"/>
          <w:sz w:val="24"/>
          <w:szCs w:val="24"/>
        </w:rPr>
        <w:t xml:space="preserve">ние антимонопольного </w:t>
      </w:r>
      <w:proofErr w:type="spellStart"/>
      <w:r>
        <w:rPr>
          <w:rFonts w:ascii="PT Astra Serif" w:hAnsi="PT Astra Serif"/>
          <w:sz w:val="24"/>
          <w:szCs w:val="24"/>
        </w:rPr>
        <w:t>комплаенса</w:t>
      </w:r>
      <w:proofErr w:type="spellEnd"/>
      <w:r>
        <w:rPr>
          <w:rFonts w:ascii="PT Astra Serif" w:hAnsi="PT Astra Serif"/>
          <w:sz w:val="24"/>
          <w:szCs w:val="24"/>
        </w:rPr>
        <w:t>;</w:t>
      </w:r>
      <w:proofErr w:type="gramEnd"/>
      <w:r>
        <w:rPr>
          <w:rFonts w:ascii="PT Astra Serif" w:hAnsi="PT Astra Serif"/>
          <w:sz w:val="24"/>
          <w:szCs w:val="24"/>
        </w:rPr>
        <w:t xml:space="preserve"> с</w:t>
      </w:r>
      <w:r w:rsidRPr="000E5605">
        <w:rPr>
          <w:rFonts w:ascii="PT Astra Serif" w:hAnsi="PT Astra Serif"/>
          <w:sz w:val="24"/>
          <w:szCs w:val="24"/>
        </w:rPr>
        <w:t>озда</w:t>
      </w:r>
      <w:r>
        <w:rPr>
          <w:rFonts w:ascii="PT Astra Serif" w:hAnsi="PT Astra Serif"/>
          <w:sz w:val="24"/>
          <w:szCs w:val="24"/>
        </w:rPr>
        <w:t>на</w:t>
      </w:r>
      <w:r w:rsidRPr="000E5605">
        <w:rPr>
          <w:rFonts w:ascii="PT Astra Serif" w:hAnsi="PT Astra Serif"/>
          <w:sz w:val="24"/>
          <w:szCs w:val="24"/>
        </w:rPr>
        <w:t xml:space="preserve"> рабоч</w:t>
      </w:r>
      <w:r>
        <w:rPr>
          <w:rFonts w:ascii="PT Astra Serif" w:hAnsi="PT Astra Serif"/>
          <w:sz w:val="24"/>
          <w:szCs w:val="24"/>
        </w:rPr>
        <w:t>ая</w:t>
      </w:r>
      <w:r w:rsidRPr="000E5605">
        <w:rPr>
          <w:rFonts w:ascii="PT Astra Serif" w:hAnsi="PT Astra Serif"/>
          <w:sz w:val="24"/>
          <w:szCs w:val="24"/>
        </w:rPr>
        <w:t xml:space="preserve"> групп</w:t>
      </w:r>
      <w:r>
        <w:rPr>
          <w:rFonts w:ascii="PT Astra Serif" w:hAnsi="PT Astra Serif"/>
          <w:sz w:val="24"/>
          <w:szCs w:val="24"/>
        </w:rPr>
        <w:t>а</w:t>
      </w:r>
      <w:r w:rsidRPr="000E5605">
        <w:rPr>
          <w:rFonts w:ascii="PT Astra Serif" w:hAnsi="PT Astra Serif"/>
          <w:sz w:val="24"/>
          <w:szCs w:val="24"/>
        </w:rPr>
        <w:t xml:space="preserve"> по вопросам оценки эффективности функционирования антимонопольного </w:t>
      </w:r>
      <w:proofErr w:type="spellStart"/>
      <w:r w:rsidRPr="000E5605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0E5605">
        <w:rPr>
          <w:rFonts w:ascii="PT Astra Serif" w:hAnsi="PT Astra Serif"/>
          <w:sz w:val="24"/>
          <w:szCs w:val="24"/>
        </w:rPr>
        <w:t xml:space="preserve"> в Администрации Александровского района Томской области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0E5605" w:rsidRDefault="000E5605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Утвержден план м</w:t>
      </w:r>
      <w:r w:rsidRPr="000E5605">
        <w:rPr>
          <w:rFonts w:ascii="PT Astra Serif" w:hAnsi="PT Astra Serif"/>
          <w:sz w:val="24"/>
          <w:szCs w:val="24"/>
        </w:rPr>
        <w:t>ероприяти</w:t>
      </w:r>
      <w:r>
        <w:rPr>
          <w:rFonts w:ascii="PT Astra Serif" w:hAnsi="PT Astra Serif"/>
          <w:sz w:val="24"/>
          <w:szCs w:val="24"/>
        </w:rPr>
        <w:t>й</w:t>
      </w:r>
      <w:r w:rsidRPr="000E5605">
        <w:rPr>
          <w:rFonts w:ascii="PT Astra Serif" w:hAnsi="PT Astra Serif"/>
          <w:sz w:val="24"/>
          <w:szCs w:val="24"/>
        </w:rPr>
        <w:t xml:space="preserve"> по снижению рисков нарушения антимонопольного законодательства в деятельности Администрации Александровского района Томской области</w:t>
      </w:r>
      <w:r>
        <w:rPr>
          <w:rFonts w:ascii="PT Astra Serif" w:hAnsi="PT Astra Serif"/>
          <w:sz w:val="24"/>
          <w:szCs w:val="24"/>
        </w:rPr>
        <w:t xml:space="preserve"> (</w:t>
      </w:r>
      <w:r w:rsidRPr="000E5605">
        <w:rPr>
          <w:rFonts w:ascii="PT Astra Serif" w:hAnsi="PT Astra Serif"/>
          <w:sz w:val="24"/>
          <w:szCs w:val="24"/>
        </w:rPr>
        <w:t>http://www.alsadm.ru/content/AntiMon</w:t>
      </w:r>
      <w:r>
        <w:rPr>
          <w:rFonts w:ascii="PT Astra Serif" w:hAnsi="PT Astra Serif"/>
          <w:sz w:val="24"/>
          <w:szCs w:val="24"/>
        </w:rPr>
        <w:t>).</w:t>
      </w:r>
      <w:r w:rsidRPr="000E5605">
        <w:rPr>
          <w:rFonts w:ascii="PT Astra Serif" w:hAnsi="PT Astra Serif"/>
          <w:sz w:val="24"/>
          <w:szCs w:val="24"/>
        </w:rPr>
        <w:t xml:space="preserve"> </w:t>
      </w:r>
    </w:p>
    <w:p w:rsidR="00683F7C" w:rsidRDefault="00683F7C" w:rsidP="00683F7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30BC7" w:rsidRPr="00B944FB" w:rsidRDefault="00F05D87" w:rsidP="00683F7C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B944FB">
        <w:rPr>
          <w:rFonts w:ascii="PT Astra Serif" w:hAnsi="PT Astra Serif"/>
          <w:sz w:val="24"/>
          <w:szCs w:val="24"/>
        </w:rPr>
        <w:t>2. </w:t>
      </w:r>
      <w:r w:rsidR="00430BC7" w:rsidRPr="00B944FB">
        <w:rPr>
          <w:rFonts w:ascii="PT Astra Serif" w:hAnsi="PT Astra Serif"/>
          <w:sz w:val="24"/>
          <w:szCs w:val="24"/>
        </w:rPr>
        <w:t xml:space="preserve">Информация о проведенных мероприятиях по реализации </w:t>
      </w:r>
      <w:proofErr w:type="gramStart"/>
      <w:r w:rsidR="00430BC7" w:rsidRPr="00B944FB">
        <w:rPr>
          <w:rFonts w:ascii="PT Astra Serif" w:hAnsi="PT Astra Serif"/>
          <w:sz w:val="24"/>
          <w:szCs w:val="24"/>
        </w:rPr>
        <w:t>антимонопольного</w:t>
      </w:r>
      <w:proofErr w:type="gramEnd"/>
      <w:r w:rsidR="00430BC7" w:rsidRPr="00B944F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30BC7" w:rsidRPr="00B944FB">
        <w:rPr>
          <w:rFonts w:ascii="PT Astra Serif" w:hAnsi="PT Astra Serif"/>
          <w:sz w:val="24"/>
          <w:szCs w:val="24"/>
        </w:rPr>
        <w:t>комплаенса</w:t>
      </w:r>
      <w:proofErr w:type="spellEnd"/>
      <w:r w:rsidR="00430BC7" w:rsidRPr="00B944FB">
        <w:rPr>
          <w:rFonts w:ascii="PT Astra Serif" w:hAnsi="PT Astra Serif"/>
          <w:sz w:val="24"/>
          <w:szCs w:val="24"/>
        </w:rPr>
        <w:t>:</w:t>
      </w:r>
    </w:p>
    <w:p w:rsidR="00430BC7" w:rsidRPr="00B944FB" w:rsidRDefault="00430BC7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944FB">
        <w:rPr>
          <w:rFonts w:ascii="PT Astra Serif" w:hAnsi="PT Astra Serif"/>
          <w:sz w:val="24"/>
          <w:szCs w:val="24"/>
        </w:rPr>
        <w:t>2.1.</w:t>
      </w:r>
      <w:r w:rsidRPr="00B944FB">
        <w:rPr>
          <w:rFonts w:ascii="PT Astra Serif" w:hAnsi="PT Astra Serif"/>
          <w:bCs/>
          <w:sz w:val="24"/>
          <w:szCs w:val="24"/>
        </w:rPr>
        <w:t xml:space="preserve">Анализ выявленных нарушений антимонопольного законодательства </w:t>
      </w:r>
      <w:r w:rsidR="00EA0D7B" w:rsidRPr="00B944FB">
        <w:rPr>
          <w:rFonts w:ascii="PT Astra Serif" w:hAnsi="PT Astra Serif"/>
          <w:bCs/>
          <w:sz w:val="24"/>
          <w:szCs w:val="24"/>
        </w:rPr>
        <w:t xml:space="preserve">(далее - АМЗ) </w:t>
      </w:r>
      <w:r w:rsidRPr="00B944FB">
        <w:rPr>
          <w:rFonts w:ascii="PT Astra Serif" w:hAnsi="PT Astra Serif"/>
          <w:bCs/>
          <w:sz w:val="24"/>
          <w:szCs w:val="24"/>
        </w:rPr>
        <w:t xml:space="preserve">в деятельности </w:t>
      </w:r>
      <w:r w:rsidR="008579E1" w:rsidRPr="00B944FB">
        <w:rPr>
          <w:rFonts w:ascii="PT Astra Serif" w:hAnsi="PT Astra Serif"/>
          <w:bCs/>
          <w:sz w:val="24"/>
          <w:szCs w:val="24"/>
        </w:rPr>
        <w:t>ОМСУ</w:t>
      </w:r>
      <w:r w:rsidRPr="00B944FB">
        <w:rPr>
          <w:rFonts w:ascii="PT Astra Serif" w:hAnsi="PT Astra Serif"/>
          <w:bCs/>
          <w:sz w:val="24"/>
          <w:szCs w:val="24"/>
        </w:rPr>
        <w:t xml:space="preserve"> за отчетный год:</w:t>
      </w:r>
    </w:p>
    <w:tbl>
      <w:tblPr>
        <w:tblW w:w="10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280"/>
        <w:gridCol w:w="1831"/>
        <w:gridCol w:w="2410"/>
        <w:gridCol w:w="2126"/>
      </w:tblGrid>
      <w:tr w:rsidR="00EA0D7B" w:rsidRPr="00B944FB" w:rsidTr="00EA0D7B">
        <w:trPr>
          <w:trHeight w:val="1408"/>
        </w:trPr>
        <w:tc>
          <w:tcPr>
            <w:tcW w:w="1771" w:type="dxa"/>
            <w:shd w:val="clear" w:color="000000" w:fill="auto"/>
            <w:hideMark/>
          </w:tcPr>
          <w:p w:rsidR="00EA0D7B" w:rsidRPr="00B944FB" w:rsidRDefault="00EA0D7B" w:rsidP="0068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</w:tc>
        <w:tc>
          <w:tcPr>
            <w:tcW w:w="2280" w:type="dxa"/>
            <w:shd w:val="clear" w:color="000000" w:fill="auto"/>
            <w:hideMark/>
          </w:tcPr>
          <w:p w:rsidR="00EA0D7B" w:rsidRPr="00B944FB" w:rsidRDefault="00EA0D7B" w:rsidP="0068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1831" w:type="dxa"/>
            <w:shd w:val="clear" w:color="000000" w:fill="auto"/>
            <w:hideMark/>
          </w:tcPr>
          <w:p w:rsidR="00EA0D7B" w:rsidRPr="00B944FB" w:rsidRDefault="00EA0D7B" w:rsidP="0068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2410" w:type="dxa"/>
            <w:shd w:val="clear" w:color="000000" w:fill="auto"/>
            <w:hideMark/>
          </w:tcPr>
          <w:p w:rsidR="00EA0D7B" w:rsidRPr="00B944FB" w:rsidRDefault="00EA0D7B" w:rsidP="0068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126" w:type="dxa"/>
            <w:shd w:val="clear" w:color="000000" w:fill="auto"/>
            <w:hideMark/>
          </w:tcPr>
          <w:p w:rsidR="00EA0D7B" w:rsidRPr="00B944FB" w:rsidRDefault="00EA0D7B" w:rsidP="0068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EA0D7B" w:rsidRPr="00B944FB" w:rsidTr="00EA0D7B">
        <w:trPr>
          <w:trHeight w:val="623"/>
        </w:trPr>
        <w:tc>
          <w:tcPr>
            <w:tcW w:w="1771" w:type="dxa"/>
            <w:shd w:val="clear" w:color="000000" w:fill="auto"/>
          </w:tcPr>
          <w:p w:rsidR="00EA0D7B" w:rsidRPr="00B944FB" w:rsidRDefault="00CC0B94" w:rsidP="0068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280" w:type="dxa"/>
            <w:shd w:val="clear" w:color="000000" w:fill="auto"/>
          </w:tcPr>
          <w:p w:rsidR="00EA0D7B" w:rsidRPr="00B944FB" w:rsidRDefault="00CC0B94" w:rsidP="0068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831" w:type="dxa"/>
            <w:shd w:val="clear" w:color="000000" w:fill="auto"/>
          </w:tcPr>
          <w:p w:rsidR="00EA0D7B" w:rsidRPr="00B944FB" w:rsidRDefault="00B33DEE" w:rsidP="0068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000000" w:fill="auto"/>
          </w:tcPr>
          <w:p w:rsidR="00EA0D7B" w:rsidRPr="00B944FB" w:rsidRDefault="00B33DEE" w:rsidP="0068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000000" w:fill="auto"/>
          </w:tcPr>
          <w:p w:rsidR="00EA0D7B" w:rsidRPr="00B944FB" w:rsidRDefault="00B33DEE" w:rsidP="0068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30BC7" w:rsidRPr="00B944FB" w:rsidRDefault="00430BC7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944FB">
        <w:rPr>
          <w:rFonts w:ascii="PT Astra Serif" w:hAnsi="PT Astra Serif"/>
          <w:sz w:val="24"/>
          <w:szCs w:val="24"/>
        </w:rPr>
        <w:t xml:space="preserve">2.2. Анализ действующих нормативных правовых актов на предмет их соответствия </w:t>
      </w:r>
      <w:r w:rsidR="00EA0D7B" w:rsidRPr="00B944FB">
        <w:rPr>
          <w:rFonts w:ascii="PT Astra Serif" w:hAnsi="PT Astra Serif"/>
          <w:sz w:val="24"/>
          <w:szCs w:val="24"/>
        </w:rPr>
        <w:t>АМЗ</w:t>
      </w:r>
      <w:r w:rsidR="00F32D1E" w:rsidRPr="00B944FB">
        <w:rPr>
          <w:rFonts w:ascii="PT Astra Serif" w:hAnsi="PT Astra Serif"/>
          <w:sz w:val="24"/>
          <w:szCs w:val="24"/>
        </w:rPr>
        <w:t>:</w:t>
      </w:r>
    </w:p>
    <w:p w:rsidR="000D6D1C" w:rsidRPr="000D6D1C" w:rsidRDefault="000D6D1C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D6D1C">
        <w:rPr>
          <w:rFonts w:ascii="PT Astra Serif" w:hAnsi="PT Astra Serif"/>
          <w:sz w:val="24"/>
          <w:szCs w:val="24"/>
        </w:rPr>
        <w:t>Распоряжение Администрации Александровского района Томской области от 29.06.2020 № 41-р «Об организации в Администрации Александровского района Томской области системы внутреннего обеспечения соответствия требованиям антимонопольного законодательства»</w:t>
      </w:r>
      <w:r>
        <w:rPr>
          <w:rFonts w:ascii="PT Astra Serif" w:hAnsi="PT Astra Serif"/>
          <w:sz w:val="24"/>
          <w:szCs w:val="24"/>
        </w:rPr>
        <w:t>.</w:t>
      </w:r>
      <w:r w:rsidRPr="000D6D1C">
        <w:rPr>
          <w:rFonts w:ascii="PT Astra Serif" w:hAnsi="PT Astra Serif"/>
          <w:sz w:val="24"/>
          <w:szCs w:val="24"/>
        </w:rPr>
        <w:t xml:space="preserve"> </w:t>
      </w:r>
    </w:p>
    <w:p w:rsidR="008A59C5" w:rsidRPr="000D6D1C" w:rsidRDefault="000D6D1C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D6D1C">
        <w:rPr>
          <w:rFonts w:ascii="PT Astra Serif" w:hAnsi="PT Astra Serif"/>
          <w:sz w:val="24"/>
          <w:szCs w:val="24"/>
        </w:rPr>
        <w:t>Д</w:t>
      </w:r>
      <w:r w:rsidR="008A59C5" w:rsidRPr="000D6D1C">
        <w:rPr>
          <w:rFonts w:ascii="PT Astra Serif" w:hAnsi="PT Astra Serif"/>
          <w:sz w:val="24"/>
          <w:szCs w:val="24"/>
        </w:rPr>
        <w:t>ействующи</w:t>
      </w:r>
      <w:r w:rsidRPr="000D6D1C">
        <w:rPr>
          <w:rFonts w:ascii="PT Astra Serif" w:hAnsi="PT Astra Serif"/>
          <w:sz w:val="24"/>
          <w:szCs w:val="24"/>
        </w:rPr>
        <w:t>й</w:t>
      </w:r>
      <w:r w:rsidR="008A59C5" w:rsidRPr="000D6D1C">
        <w:rPr>
          <w:rFonts w:ascii="PT Astra Serif" w:hAnsi="PT Astra Serif"/>
          <w:sz w:val="24"/>
          <w:szCs w:val="24"/>
        </w:rPr>
        <w:t xml:space="preserve"> нормативн</w:t>
      </w:r>
      <w:r w:rsidRPr="000D6D1C">
        <w:rPr>
          <w:rFonts w:ascii="PT Astra Serif" w:hAnsi="PT Astra Serif"/>
          <w:sz w:val="24"/>
          <w:szCs w:val="24"/>
        </w:rPr>
        <w:t>о</w:t>
      </w:r>
      <w:r w:rsidR="008A59C5" w:rsidRPr="000D6D1C">
        <w:rPr>
          <w:rFonts w:ascii="PT Astra Serif" w:hAnsi="PT Astra Serif"/>
          <w:sz w:val="24"/>
          <w:szCs w:val="24"/>
        </w:rPr>
        <w:t xml:space="preserve"> правов</w:t>
      </w:r>
      <w:r w:rsidRPr="000D6D1C">
        <w:rPr>
          <w:rFonts w:ascii="PT Astra Serif" w:hAnsi="PT Astra Serif"/>
          <w:sz w:val="24"/>
          <w:szCs w:val="24"/>
        </w:rPr>
        <w:t>ой</w:t>
      </w:r>
      <w:r w:rsidR="008A59C5" w:rsidRPr="000D6D1C">
        <w:rPr>
          <w:rFonts w:ascii="PT Astra Serif" w:hAnsi="PT Astra Serif"/>
          <w:sz w:val="24"/>
          <w:szCs w:val="24"/>
        </w:rPr>
        <w:t xml:space="preserve"> акт соответств</w:t>
      </w:r>
      <w:r w:rsidRPr="000D6D1C">
        <w:rPr>
          <w:rFonts w:ascii="PT Astra Serif" w:hAnsi="PT Astra Serif"/>
          <w:sz w:val="24"/>
          <w:szCs w:val="24"/>
        </w:rPr>
        <w:t>ует</w:t>
      </w:r>
      <w:r w:rsidR="008A59C5" w:rsidRPr="000D6D1C">
        <w:rPr>
          <w:rFonts w:ascii="PT Astra Serif" w:hAnsi="PT Astra Serif"/>
          <w:sz w:val="24"/>
          <w:szCs w:val="24"/>
        </w:rPr>
        <w:t xml:space="preserve"> антимонопольному законодательству</w:t>
      </w:r>
      <w:r w:rsidR="006D0BE5" w:rsidRPr="000D6D1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Распоряжением </w:t>
      </w:r>
      <w:r w:rsidRPr="000D6D1C">
        <w:rPr>
          <w:rFonts w:ascii="PT Astra Serif" w:hAnsi="PT Astra Serif"/>
          <w:sz w:val="24"/>
          <w:szCs w:val="24"/>
        </w:rPr>
        <w:t>утверждено Положение об организации системы внутреннего обеспечения соответствия требованиям антимонопольного законодательства деятельности Администрации Александровского района Томской области; определен</w:t>
      </w:r>
      <w:r>
        <w:rPr>
          <w:rFonts w:ascii="PT Astra Serif" w:hAnsi="PT Astra Serif"/>
          <w:sz w:val="24"/>
          <w:szCs w:val="24"/>
        </w:rPr>
        <w:t>о</w:t>
      </w:r>
      <w:r w:rsidRPr="000D6D1C">
        <w:rPr>
          <w:rFonts w:ascii="PT Astra Serif" w:hAnsi="PT Astra Serif"/>
          <w:sz w:val="24"/>
          <w:szCs w:val="24"/>
        </w:rPr>
        <w:t xml:space="preserve"> уполномоченн</w:t>
      </w:r>
      <w:r>
        <w:rPr>
          <w:rFonts w:ascii="PT Astra Serif" w:hAnsi="PT Astra Serif"/>
          <w:sz w:val="24"/>
          <w:szCs w:val="24"/>
        </w:rPr>
        <w:t>ое</w:t>
      </w:r>
      <w:r w:rsidRPr="000D6D1C">
        <w:rPr>
          <w:rFonts w:ascii="PT Astra Serif" w:hAnsi="PT Astra Serif"/>
          <w:sz w:val="24"/>
          <w:szCs w:val="24"/>
        </w:rPr>
        <w:t xml:space="preserve"> структурн</w:t>
      </w:r>
      <w:r>
        <w:rPr>
          <w:rFonts w:ascii="PT Astra Serif" w:hAnsi="PT Astra Serif"/>
          <w:sz w:val="24"/>
          <w:szCs w:val="24"/>
        </w:rPr>
        <w:t>ое</w:t>
      </w:r>
      <w:r w:rsidRPr="000D6D1C">
        <w:rPr>
          <w:rFonts w:ascii="PT Astra Serif" w:hAnsi="PT Astra Serif"/>
          <w:sz w:val="24"/>
          <w:szCs w:val="24"/>
        </w:rPr>
        <w:t xml:space="preserve"> подразделение, ответственн</w:t>
      </w:r>
      <w:r>
        <w:rPr>
          <w:rFonts w:ascii="PT Astra Serif" w:hAnsi="PT Astra Serif"/>
          <w:sz w:val="24"/>
          <w:szCs w:val="24"/>
        </w:rPr>
        <w:t>ое</w:t>
      </w:r>
      <w:r w:rsidRPr="000D6D1C">
        <w:rPr>
          <w:rFonts w:ascii="PT Astra Serif" w:hAnsi="PT Astra Serif"/>
          <w:sz w:val="24"/>
          <w:szCs w:val="24"/>
        </w:rPr>
        <w:t xml:space="preserve"> за функционирование антимонопольного </w:t>
      </w:r>
      <w:proofErr w:type="spellStart"/>
      <w:r w:rsidRPr="000D6D1C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0D6D1C">
        <w:rPr>
          <w:rFonts w:ascii="PT Astra Serif" w:hAnsi="PT Astra Serif"/>
          <w:sz w:val="24"/>
          <w:szCs w:val="24"/>
        </w:rPr>
        <w:t xml:space="preserve">; создана рабочая группа по вопросам оценки эффективности функционирования антимонопольного </w:t>
      </w:r>
      <w:proofErr w:type="spellStart"/>
      <w:r w:rsidRPr="000D6D1C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0D6D1C">
        <w:rPr>
          <w:rFonts w:ascii="PT Astra Serif" w:hAnsi="PT Astra Serif"/>
          <w:sz w:val="24"/>
          <w:szCs w:val="24"/>
        </w:rPr>
        <w:t xml:space="preserve"> в Администрации Александровского района Томской области.</w:t>
      </w:r>
    </w:p>
    <w:p w:rsidR="008A59C5" w:rsidRPr="00B944FB" w:rsidRDefault="008A59C5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944FB">
        <w:rPr>
          <w:rFonts w:ascii="PT Astra Serif" w:hAnsi="PT Astra Serif"/>
          <w:sz w:val="24"/>
          <w:szCs w:val="24"/>
        </w:rPr>
        <w:t>2.3.</w:t>
      </w:r>
      <w:r w:rsidRPr="00B944FB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B944FB">
        <w:rPr>
          <w:rFonts w:ascii="PT Astra Serif" w:hAnsi="PT Astra Serif"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B944FB">
        <w:rPr>
          <w:rFonts w:ascii="PT Astra Serif" w:hAnsi="PT Astra Serif"/>
          <w:sz w:val="24"/>
          <w:szCs w:val="24"/>
        </w:rPr>
        <w:t>АМЗ</w:t>
      </w:r>
      <w:r w:rsidRPr="00B944FB">
        <w:rPr>
          <w:rFonts w:ascii="PT Astra Serif" w:hAnsi="PT Astra Serif"/>
          <w:bCs/>
          <w:sz w:val="24"/>
          <w:szCs w:val="24"/>
        </w:rPr>
        <w:t>:</w:t>
      </w:r>
    </w:p>
    <w:p w:rsidR="006121F9" w:rsidRPr="000D6D1C" w:rsidRDefault="000D6D1C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D6D1C">
        <w:rPr>
          <w:rFonts w:ascii="PT Astra Serif" w:hAnsi="PT Astra Serif"/>
          <w:sz w:val="24"/>
          <w:szCs w:val="24"/>
        </w:rPr>
        <w:t>П</w:t>
      </w:r>
      <w:r w:rsidR="006121F9" w:rsidRPr="000D6D1C">
        <w:rPr>
          <w:rFonts w:ascii="PT Astra Serif" w:hAnsi="PT Astra Serif"/>
          <w:sz w:val="24"/>
          <w:szCs w:val="24"/>
        </w:rPr>
        <w:t>роект</w:t>
      </w:r>
      <w:r w:rsidRPr="000D6D1C">
        <w:rPr>
          <w:rFonts w:ascii="PT Astra Serif" w:hAnsi="PT Astra Serif"/>
          <w:sz w:val="24"/>
          <w:szCs w:val="24"/>
        </w:rPr>
        <w:t>ы</w:t>
      </w:r>
      <w:r w:rsidR="006121F9" w:rsidRPr="000D6D1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6121F9" w:rsidRPr="000D6D1C">
        <w:rPr>
          <w:rFonts w:ascii="PT Astra Serif" w:hAnsi="PT Astra Serif"/>
          <w:sz w:val="24"/>
          <w:szCs w:val="24"/>
        </w:rPr>
        <w:t xml:space="preserve">нормативных правовых актов, разработанных в 2020 году, прошедших процедуру общественного обсуждения </w:t>
      </w:r>
      <w:r w:rsidRPr="000D6D1C">
        <w:rPr>
          <w:rFonts w:ascii="PT Astra Serif" w:hAnsi="PT Astra Serif"/>
          <w:sz w:val="24"/>
          <w:szCs w:val="24"/>
        </w:rPr>
        <w:t>отсутствуют</w:t>
      </w:r>
      <w:r w:rsidR="00EA0D7B" w:rsidRPr="000D6D1C">
        <w:rPr>
          <w:rFonts w:ascii="PT Astra Serif" w:hAnsi="PT Astra Serif"/>
          <w:sz w:val="24"/>
          <w:szCs w:val="24"/>
        </w:rPr>
        <w:t>.</w:t>
      </w:r>
    </w:p>
    <w:p w:rsidR="00DB1EE4" w:rsidRPr="00B944FB" w:rsidRDefault="006121F9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944FB">
        <w:rPr>
          <w:rFonts w:ascii="PT Astra Serif" w:hAnsi="PT Astra Serif"/>
          <w:bCs/>
          <w:sz w:val="24"/>
          <w:szCs w:val="24"/>
        </w:rPr>
        <w:t xml:space="preserve">2.4. Мониторинг и анализ практики </w:t>
      </w:r>
      <w:r w:rsidR="00EA0D7B" w:rsidRPr="00B944FB">
        <w:rPr>
          <w:rFonts w:ascii="PT Astra Serif" w:hAnsi="PT Astra Serif"/>
          <w:bCs/>
          <w:sz w:val="24"/>
          <w:szCs w:val="24"/>
        </w:rPr>
        <w:t>АМЗ</w:t>
      </w:r>
      <w:r w:rsidRPr="00B944FB">
        <w:rPr>
          <w:rFonts w:ascii="PT Astra Serif" w:hAnsi="PT Astra Serif"/>
          <w:bCs/>
          <w:sz w:val="24"/>
          <w:szCs w:val="24"/>
        </w:rPr>
        <w:t>:</w:t>
      </w:r>
    </w:p>
    <w:p w:rsidR="006121F9" w:rsidRPr="00C7175F" w:rsidRDefault="006533E0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C7175F">
        <w:rPr>
          <w:rFonts w:ascii="PT Astra Serif" w:hAnsi="PT Astra Serif"/>
          <w:bCs/>
          <w:sz w:val="24"/>
          <w:szCs w:val="24"/>
        </w:rPr>
        <w:t xml:space="preserve">В 2020 году </w:t>
      </w:r>
      <w:r w:rsidR="00C255C1" w:rsidRPr="00C7175F">
        <w:rPr>
          <w:rFonts w:ascii="PT Astra Serif" w:hAnsi="PT Astra Serif"/>
          <w:bCs/>
          <w:sz w:val="24"/>
          <w:szCs w:val="24"/>
        </w:rPr>
        <w:t>мониторинг  правоприменительной практики и сферы ее применения</w:t>
      </w:r>
      <w:r w:rsidR="00C7175F" w:rsidRPr="00C7175F">
        <w:rPr>
          <w:rFonts w:ascii="PT Astra Serif" w:hAnsi="PT Astra Serif"/>
          <w:bCs/>
          <w:sz w:val="24"/>
          <w:szCs w:val="24"/>
        </w:rPr>
        <w:t xml:space="preserve"> не проводился</w:t>
      </w:r>
      <w:r w:rsidR="00C255C1" w:rsidRPr="00C7175F">
        <w:rPr>
          <w:rFonts w:ascii="PT Astra Serif" w:hAnsi="PT Astra Serif"/>
          <w:bCs/>
          <w:sz w:val="24"/>
          <w:szCs w:val="24"/>
        </w:rPr>
        <w:t>.</w:t>
      </w:r>
    </w:p>
    <w:p w:rsidR="00C255C1" w:rsidRDefault="00C255C1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83F7C">
        <w:rPr>
          <w:rFonts w:ascii="PT Astra Serif" w:hAnsi="PT Astra Serif"/>
          <w:bCs/>
          <w:sz w:val="24"/>
          <w:szCs w:val="24"/>
        </w:rPr>
        <w:t>2.5</w:t>
      </w:r>
      <w:r w:rsidRPr="00B944FB">
        <w:rPr>
          <w:rFonts w:ascii="PT Astra Serif" w:hAnsi="PT Astra Serif"/>
          <w:bCs/>
          <w:i/>
          <w:sz w:val="24"/>
          <w:szCs w:val="24"/>
        </w:rPr>
        <w:t xml:space="preserve">. </w:t>
      </w:r>
      <w:r w:rsidRPr="00B944FB">
        <w:rPr>
          <w:rFonts w:ascii="PT Astra Serif" w:hAnsi="PT Astra Serif"/>
          <w:sz w:val="24"/>
          <w:szCs w:val="24"/>
        </w:rPr>
        <w:t xml:space="preserve">Проведение оценки </w:t>
      </w:r>
      <w:r w:rsidR="00AD5BDC" w:rsidRPr="00B944FB">
        <w:rPr>
          <w:rFonts w:ascii="PT Astra Serif" w:hAnsi="PT Astra Serif"/>
          <w:sz w:val="24"/>
          <w:szCs w:val="24"/>
        </w:rPr>
        <w:t>выполнения</w:t>
      </w:r>
      <w:r w:rsidRPr="00B944FB">
        <w:rPr>
          <w:rFonts w:ascii="PT Astra Serif" w:hAnsi="PT Astra Serif"/>
          <w:sz w:val="24"/>
          <w:szCs w:val="24"/>
        </w:rPr>
        <w:t xml:space="preserve"> мероприятий по снижению рисков нарушения </w:t>
      </w:r>
      <w:r w:rsidR="00EA0D7B" w:rsidRPr="00B944FB">
        <w:rPr>
          <w:rFonts w:ascii="PT Astra Serif" w:hAnsi="PT Astra Serif"/>
          <w:sz w:val="24"/>
          <w:szCs w:val="24"/>
        </w:rPr>
        <w:t>АМЗ</w:t>
      </w:r>
      <w:r w:rsidRPr="00B944FB">
        <w:rPr>
          <w:rFonts w:ascii="PT Astra Serif" w:hAnsi="PT Astra Serif"/>
          <w:sz w:val="24"/>
          <w:szCs w:val="24"/>
        </w:rPr>
        <w:t xml:space="preserve"> в </w:t>
      </w:r>
      <w:r w:rsidR="008579E1" w:rsidRPr="00B944FB">
        <w:rPr>
          <w:rFonts w:ascii="PT Astra Serif" w:hAnsi="PT Astra Serif"/>
          <w:sz w:val="24"/>
          <w:szCs w:val="24"/>
        </w:rPr>
        <w:t>ОМСУ</w:t>
      </w:r>
      <w:r w:rsidR="00AD5BDC" w:rsidRPr="00B944FB">
        <w:rPr>
          <w:rFonts w:ascii="PT Astra Serif" w:hAnsi="PT Astra Serif"/>
          <w:sz w:val="24"/>
          <w:szCs w:val="24"/>
        </w:rPr>
        <w:t>:</w:t>
      </w:r>
    </w:p>
    <w:p w:rsidR="006533E0" w:rsidRPr="006533E0" w:rsidRDefault="006533E0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1) </w:t>
      </w:r>
      <w:r w:rsidRPr="006533E0">
        <w:rPr>
          <w:rFonts w:ascii="PT Astra Serif" w:hAnsi="PT Astra Serif"/>
          <w:sz w:val="24"/>
          <w:szCs w:val="24"/>
        </w:rPr>
        <w:t xml:space="preserve">Ознакомление с Положением об </w:t>
      </w:r>
      <w:proofErr w:type="gramStart"/>
      <w:r w:rsidRPr="006533E0">
        <w:rPr>
          <w:rFonts w:ascii="PT Astra Serif" w:hAnsi="PT Astra Serif"/>
          <w:sz w:val="24"/>
          <w:szCs w:val="24"/>
        </w:rPr>
        <w:t>антимонопольном</w:t>
      </w:r>
      <w:proofErr w:type="gramEnd"/>
      <w:r w:rsidRPr="006533E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533E0"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6533E0">
        <w:rPr>
          <w:rFonts w:ascii="PT Astra Serif" w:hAnsi="PT Astra Serif"/>
          <w:sz w:val="24"/>
          <w:szCs w:val="24"/>
        </w:rPr>
        <w:t>:</w:t>
      </w:r>
    </w:p>
    <w:p w:rsidR="006533E0" w:rsidRPr="006533E0" w:rsidRDefault="006533E0" w:rsidP="00683F7C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533E0">
        <w:rPr>
          <w:rFonts w:ascii="PT Astra Serif" w:hAnsi="PT Astra Serif"/>
          <w:sz w:val="24"/>
          <w:szCs w:val="24"/>
        </w:rPr>
        <w:lastRenderedPageBreak/>
        <w:t>- граждан РФ при поступлении на муниципальную службу Томской области;</w:t>
      </w:r>
    </w:p>
    <w:p w:rsidR="006533E0" w:rsidRDefault="006533E0" w:rsidP="00683F7C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533E0">
        <w:rPr>
          <w:rFonts w:ascii="PT Astra Serif" w:hAnsi="PT Astra Serif"/>
          <w:sz w:val="24"/>
          <w:szCs w:val="24"/>
        </w:rPr>
        <w:t>- муниципальных служащих Администрации Александровского района Томской области</w:t>
      </w:r>
      <w:r>
        <w:rPr>
          <w:rFonts w:ascii="PT Astra Serif" w:hAnsi="PT Astra Serif"/>
          <w:sz w:val="24"/>
          <w:szCs w:val="24"/>
        </w:rPr>
        <w:t>;</w:t>
      </w:r>
    </w:p>
    <w:p w:rsidR="006533E0" w:rsidRDefault="006533E0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О</w:t>
      </w:r>
      <w:r w:rsidRPr="006533E0">
        <w:rPr>
          <w:rFonts w:ascii="PT Astra Serif" w:hAnsi="PT Astra Serif"/>
          <w:sz w:val="24"/>
          <w:szCs w:val="24"/>
        </w:rPr>
        <w:t>бучени</w:t>
      </w:r>
      <w:r>
        <w:rPr>
          <w:rFonts w:ascii="PT Astra Serif" w:hAnsi="PT Astra Serif"/>
          <w:sz w:val="24"/>
          <w:szCs w:val="24"/>
        </w:rPr>
        <w:t>е</w:t>
      </w:r>
      <w:r w:rsidRPr="006533E0">
        <w:rPr>
          <w:rFonts w:ascii="PT Astra Serif" w:hAnsi="PT Astra Serif"/>
          <w:sz w:val="24"/>
          <w:szCs w:val="24"/>
        </w:rPr>
        <w:t xml:space="preserve"> муниципальных служащих Администрации требованиям антимонопольного законодательства</w:t>
      </w:r>
      <w:r>
        <w:rPr>
          <w:rFonts w:ascii="PT Astra Serif" w:hAnsi="PT Astra Serif"/>
          <w:sz w:val="24"/>
          <w:szCs w:val="24"/>
        </w:rPr>
        <w:t>;</w:t>
      </w:r>
    </w:p>
    <w:p w:rsidR="006533E0" w:rsidRDefault="006533E0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3) </w:t>
      </w:r>
      <w:r w:rsidRPr="006533E0">
        <w:rPr>
          <w:rFonts w:ascii="PT Astra Serif" w:hAnsi="PT Astra Serif"/>
          <w:sz w:val="24"/>
          <w:szCs w:val="24"/>
        </w:rPr>
        <w:t>Подготов</w:t>
      </w:r>
      <w:r>
        <w:rPr>
          <w:rFonts w:ascii="PT Astra Serif" w:hAnsi="PT Astra Serif"/>
          <w:sz w:val="24"/>
          <w:szCs w:val="24"/>
        </w:rPr>
        <w:t>ка</w:t>
      </w:r>
      <w:r w:rsidRPr="006533E0">
        <w:rPr>
          <w:rFonts w:ascii="PT Astra Serif" w:hAnsi="PT Astra Serif"/>
          <w:sz w:val="24"/>
          <w:szCs w:val="24"/>
        </w:rPr>
        <w:t xml:space="preserve"> доклада об </w:t>
      </w:r>
      <w:proofErr w:type="gramStart"/>
      <w:r w:rsidRPr="006533E0">
        <w:rPr>
          <w:rFonts w:ascii="PT Astra Serif" w:hAnsi="PT Astra Serif"/>
          <w:sz w:val="24"/>
          <w:szCs w:val="24"/>
        </w:rPr>
        <w:t>антимонопольном</w:t>
      </w:r>
      <w:proofErr w:type="gramEnd"/>
      <w:r w:rsidRPr="006533E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533E0"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6533E0">
        <w:rPr>
          <w:rFonts w:ascii="PT Astra Serif" w:hAnsi="PT Astra Serif"/>
          <w:sz w:val="24"/>
          <w:szCs w:val="24"/>
        </w:rPr>
        <w:t xml:space="preserve"> за </w:t>
      </w:r>
      <w:r>
        <w:rPr>
          <w:rFonts w:ascii="PT Astra Serif" w:hAnsi="PT Astra Serif"/>
          <w:sz w:val="24"/>
          <w:szCs w:val="24"/>
        </w:rPr>
        <w:t>2020</w:t>
      </w:r>
      <w:r w:rsidRPr="006533E0">
        <w:rPr>
          <w:rFonts w:ascii="PT Astra Serif" w:hAnsi="PT Astra Serif"/>
          <w:sz w:val="24"/>
          <w:szCs w:val="24"/>
        </w:rPr>
        <w:t xml:space="preserve"> год</w:t>
      </w:r>
      <w:r>
        <w:rPr>
          <w:rFonts w:ascii="PT Astra Serif" w:hAnsi="PT Astra Serif"/>
          <w:sz w:val="24"/>
          <w:szCs w:val="24"/>
        </w:rPr>
        <w:t>;</w:t>
      </w:r>
    </w:p>
    <w:p w:rsidR="006533E0" w:rsidRDefault="006533E0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4) </w:t>
      </w:r>
      <w:r w:rsidRPr="006533E0">
        <w:rPr>
          <w:rFonts w:ascii="PT Astra Serif" w:hAnsi="PT Astra Serif"/>
          <w:sz w:val="24"/>
          <w:szCs w:val="24"/>
        </w:rPr>
        <w:t xml:space="preserve">Взаимодействие с антимонопольным органом по вопросам функционирования в Администрации антимонопольного </w:t>
      </w:r>
      <w:proofErr w:type="spellStart"/>
      <w:r w:rsidRPr="006533E0">
        <w:rPr>
          <w:rFonts w:ascii="PT Astra Serif" w:hAnsi="PT Astra Serif"/>
          <w:sz w:val="24"/>
          <w:szCs w:val="24"/>
        </w:rPr>
        <w:t>комплаенса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83F7C" w:rsidRDefault="00683F7C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DE36C9" w:rsidRPr="00B944FB" w:rsidRDefault="008579E1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944FB">
        <w:rPr>
          <w:rFonts w:ascii="PT Astra Serif" w:hAnsi="PT Astra Serif"/>
          <w:bCs/>
          <w:sz w:val="24"/>
          <w:szCs w:val="24"/>
        </w:rPr>
        <w:t>3</w:t>
      </w:r>
      <w:r w:rsidR="00DE36C9" w:rsidRPr="00B944FB">
        <w:rPr>
          <w:rFonts w:ascii="PT Astra Serif" w:hAnsi="PT Astra Serif"/>
          <w:bCs/>
          <w:sz w:val="24"/>
          <w:szCs w:val="24"/>
        </w:rPr>
        <w:t>. Выводы:</w:t>
      </w:r>
    </w:p>
    <w:p w:rsidR="00683F7C" w:rsidRDefault="00683F7C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683F7C">
        <w:rPr>
          <w:rFonts w:ascii="PT Astra Serif" w:hAnsi="PT Astra Serif"/>
          <w:bCs/>
          <w:sz w:val="24"/>
          <w:szCs w:val="24"/>
        </w:rPr>
        <w:t>Мероприятия по снижению рисков нарушения антимонопольного законодательства в деятельности Администрации Александровского района Томской области</w:t>
      </w:r>
      <w:r>
        <w:rPr>
          <w:rFonts w:ascii="PT Astra Serif" w:hAnsi="PT Astra Serif"/>
          <w:bCs/>
          <w:sz w:val="24"/>
          <w:szCs w:val="24"/>
        </w:rPr>
        <w:t xml:space="preserve"> выполняются. </w:t>
      </w:r>
    </w:p>
    <w:p w:rsidR="00683F7C" w:rsidRPr="00683F7C" w:rsidRDefault="00683F7C" w:rsidP="00683F7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2021 году планируется проведение м</w:t>
      </w:r>
      <w:r w:rsidRPr="00683F7C">
        <w:rPr>
          <w:rFonts w:ascii="PT Astra Serif" w:hAnsi="PT Astra Serif"/>
          <w:bCs/>
          <w:sz w:val="24"/>
          <w:szCs w:val="24"/>
        </w:rPr>
        <w:t>ониторинг</w:t>
      </w:r>
      <w:r>
        <w:rPr>
          <w:rFonts w:ascii="PT Astra Serif" w:hAnsi="PT Astra Serif"/>
          <w:bCs/>
          <w:sz w:val="24"/>
          <w:szCs w:val="24"/>
        </w:rPr>
        <w:t>а и анализ практики антимонопольного законодательства.</w:t>
      </w:r>
    </w:p>
    <w:p w:rsidR="00384653" w:rsidRPr="00B944FB" w:rsidRDefault="00384653" w:rsidP="008579E1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4"/>
          <w:szCs w:val="24"/>
        </w:rPr>
      </w:pPr>
    </w:p>
    <w:sectPr w:rsidR="00384653" w:rsidRPr="00B944FB" w:rsidSect="00F05D87">
      <w:pgSz w:w="11906" w:h="16838" w:code="9"/>
      <w:pgMar w:top="709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69" w:rsidRDefault="005C3E69" w:rsidP="007D3ACF">
      <w:pPr>
        <w:spacing w:after="0" w:line="240" w:lineRule="auto"/>
      </w:pPr>
      <w:r>
        <w:separator/>
      </w:r>
    </w:p>
  </w:endnote>
  <w:endnote w:type="continuationSeparator" w:id="0">
    <w:p w:rsidR="005C3E69" w:rsidRDefault="005C3E69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69" w:rsidRDefault="005C3E69" w:rsidP="007D3ACF">
      <w:pPr>
        <w:spacing w:after="0" w:line="240" w:lineRule="auto"/>
      </w:pPr>
      <w:r>
        <w:separator/>
      </w:r>
    </w:p>
  </w:footnote>
  <w:footnote w:type="continuationSeparator" w:id="0">
    <w:p w:rsidR="005C3E69" w:rsidRDefault="005C3E69" w:rsidP="007D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D6D1C"/>
    <w:rsid w:val="000E5605"/>
    <w:rsid w:val="00264208"/>
    <w:rsid w:val="0032499A"/>
    <w:rsid w:val="00384653"/>
    <w:rsid w:val="00430BC7"/>
    <w:rsid w:val="004F0A0D"/>
    <w:rsid w:val="005C3E69"/>
    <w:rsid w:val="005F29F9"/>
    <w:rsid w:val="006010DD"/>
    <w:rsid w:val="006121F9"/>
    <w:rsid w:val="006533E0"/>
    <w:rsid w:val="00660418"/>
    <w:rsid w:val="00683F7C"/>
    <w:rsid w:val="006D0BE5"/>
    <w:rsid w:val="00790F19"/>
    <w:rsid w:val="007D2741"/>
    <w:rsid w:val="007D3ACF"/>
    <w:rsid w:val="007D6E4E"/>
    <w:rsid w:val="008579E1"/>
    <w:rsid w:val="008A59C5"/>
    <w:rsid w:val="008A64AA"/>
    <w:rsid w:val="00A0762D"/>
    <w:rsid w:val="00AC3B14"/>
    <w:rsid w:val="00AD5BDC"/>
    <w:rsid w:val="00B33DEE"/>
    <w:rsid w:val="00B944FB"/>
    <w:rsid w:val="00C255C1"/>
    <w:rsid w:val="00C7175F"/>
    <w:rsid w:val="00C90CEB"/>
    <w:rsid w:val="00CC0B94"/>
    <w:rsid w:val="00D6322F"/>
    <w:rsid w:val="00D769EB"/>
    <w:rsid w:val="00DB1EE4"/>
    <w:rsid w:val="00DE36C9"/>
    <w:rsid w:val="00EA0D7B"/>
    <w:rsid w:val="00F05D87"/>
    <w:rsid w:val="00F3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0B88-A808-41E2-BDB8-040DA365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26</cp:revision>
  <cp:lastPrinted>2021-02-09T08:45:00Z</cp:lastPrinted>
  <dcterms:created xsi:type="dcterms:W3CDTF">2021-02-05T08:44:00Z</dcterms:created>
  <dcterms:modified xsi:type="dcterms:W3CDTF">2021-02-26T08:56:00Z</dcterms:modified>
</cp:coreProperties>
</file>