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69"/>
        <w:jc w:val="center"/>
      </w:pPr>
      <w:r>
        <w:rPr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3092" cy="8306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3092" cy="83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2.2pt;height:65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370"/>
        <w:jc w:val="center"/>
        <w:rPr>
          <w:b w:val="false"/>
          <w:sz w:val="28"/>
        </w:rPr>
      </w:pPr>
      <w:r>
        <w:rPr>
          <w:b w:val="false"/>
          <w:sz w:val="28"/>
        </w:rPr>
        <w:t xml:space="preserve">АДМИНИСТРАЦИЯ</w:t>
      </w:r>
      <w:r>
        <w:rPr>
          <w:b w:val="false"/>
          <w:sz w:val="28"/>
        </w:rPr>
        <w:t xml:space="preserve"> АЛЕКСАНДРОВСКОГО РАЙОНА</w:t>
      </w:r>
      <w:r/>
    </w:p>
    <w:p>
      <w:pPr>
        <w:pStyle w:val="372"/>
      </w:pPr>
      <w:r>
        <w:t xml:space="preserve">ТОМСКОЙ ОБЛАСТИ</w:t>
      </w:r>
      <w:r/>
    </w:p>
    <w:p>
      <w:pPr>
        <w:pStyle w:val="369"/>
        <w:jc w:val="center"/>
      </w:pPr>
      <w:r/>
      <w:r/>
    </w:p>
    <w:p>
      <w:pPr>
        <w:pStyle w:val="369"/>
        <w:jc w:val="center"/>
      </w:pPr>
      <w:r>
        <w:rPr>
          <w:b/>
          <w:sz w:val="32"/>
        </w:rPr>
        <w:t xml:space="preserve">ПОСТАНОВЛЕНИЕ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43"/>
        <w:gridCol w:w="4644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3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15.08.2019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287" w:type="dxa"/>
            <w:vAlign w:val="top"/>
            <w:textDirection w:val="lrTb"/>
            <w:noWrap w:val="false"/>
          </w:tcPr>
          <w:p>
            <w:pPr>
              <w:pStyle w:val="3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Александровское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36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07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369"/>
              <w:numPr>
                <w:ilvl w:val="12"/>
                <w:numId w:val="0"/>
              </w:numPr>
              <w:ind w:right="175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утверждении перечня </w:t>
            </w:r>
            <w:r>
              <w:rPr>
                <w:sz w:val="24"/>
              </w:rPr>
              <w:t xml:space="preserve">муниципального имущества муниципального образования Александровский район, предназначенного для передачи во владение и (или) в пользование субъектам малого и среднего предпринимательства</w:t>
            </w:r>
            <w:r>
              <w:rPr>
                <w:sz w:val="24"/>
              </w:rPr>
              <w:t xml:space="preserve"> (в редакции № 920 от 18.09.2020</w:t>
            </w:r>
            <w:r>
              <w:rPr>
                <w:sz w:val="24"/>
              </w:rPr>
              <w:t xml:space="preserve">, № 1079 от 09.11.2020,958 от 25.10.2021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</w:r>
            <w:r/>
          </w:p>
        </w:tc>
      </w:tr>
    </w:tbl>
    <w:p>
      <w:pPr>
        <w:pStyle w:val="36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69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поддержки субъектов малого и среднего предпринимательства, на </w:t>
      </w:r>
      <w:r>
        <w:rPr>
          <w:sz w:val="24"/>
          <w:szCs w:val="24"/>
        </w:rPr>
        <w:t xml:space="preserve">основании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consultantplus://offline/ref=060FF2F4BFA4E94290BDD0E1754855E80720CBC768104B036469ECEC32FDC89E80A5DD92ADA82A83ADCC64A8C4C8D933C3735DD045213Eh6F8H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 xml:space="preserve">части 4 статьи 18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Федерального закона от 24 июля 2007 года № 209-ФЗ «О развитии малого и среднего</w:t>
      </w:r>
      <w:r>
        <w:rPr>
          <w:sz w:val="24"/>
          <w:szCs w:val="24"/>
        </w:rPr>
        <w:t xml:space="preserve"> предпринимательства в Российской Федерации», руководствуясь решением Думы Александровского района Томской области «</w:t>
      </w:r>
      <w:r>
        <w:rPr>
          <w:sz w:val="24"/>
        </w:rPr>
        <w:t xml:space="preserve">Об утверждении Положения о</w:t>
      </w:r>
      <w:r>
        <w:rPr>
          <w:sz w:val="24"/>
        </w:rPr>
        <w:t xml:space="preserve"> порядке формирования, ведения, обязательного опубликования перечня муниципального имущества муниципального образования </w:t>
      </w:r>
      <w:r>
        <w:rPr>
          <w:sz w:val="24"/>
        </w:rPr>
        <w:t xml:space="preserve">«</w:t>
      </w:r>
      <w:r>
        <w:rPr>
          <w:sz w:val="24"/>
        </w:rPr>
        <w:t xml:space="preserve">Александровский район</w:t>
      </w:r>
      <w:r>
        <w:rPr>
          <w:sz w:val="24"/>
        </w:rPr>
        <w:t xml:space="preserve">»</w:t>
      </w:r>
      <w:r>
        <w:rPr>
          <w:sz w:val="24"/>
        </w:rPr>
        <w:t xml:space="preserve">, предназначенного для передачи во владение и (или) в пользование субъектам малого</w:t>
      </w:r>
      <w:r>
        <w:rPr>
          <w:sz w:val="24"/>
        </w:rPr>
        <w:t xml:space="preserve"> и среднего предпринимательства»</w:t>
      </w:r>
      <w:r>
        <w:rPr>
          <w:sz w:val="24"/>
          <w:szCs w:val="24"/>
        </w:rPr>
        <w:t xml:space="preserve"> постановляю:</w:t>
      </w:r>
      <w:r/>
    </w:p>
    <w:p>
      <w:pPr>
        <w:pStyle w:val="369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ПОСТАНОВЛЯЮ:</w:t>
      </w:r>
      <w:r>
        <w:rPr>
          <w:sz w:val="24"/>
          <w:szCs w:val="24"/>
        </w:rPr>
      </w:r>
      <w:r/>
    </w:p>
    <w:p>
      <w:pPr>
        <w:pStyle w:val="369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consultantplus://offline/ref=03701575BBBDDD913FAD74ADF8C9F97AD7D0DE5A6B74B6F9D559611227153DD42C55538EEE318BFED56585B4133FEFFED84803F84595CA51D36D12D5G4HAH </w:instrText>
      </w:r>
      <w:r>
        <w:rPr>
          <w:sz w:val="24"/>
          <w:szCs w:val="24"/>
        </w:rPr>
        <w:fldChar w:fldCharType="separate"/>
      </w:r>
      <w:r>
        <w:rPr>
          <w:color w:val="0000FF"/>
          <w:sz w:val="24"/>
          <w:szCs w:val="24"/>
        </w:rPr>
        <w:t xml:space="preserve">перечень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государственного иму</w:t>
      </w:r>
      <w:r>
        <w:rPr>
          <w:sz w:val="24"/>
          <w:szCs w:val="24"/>
        </w:rPr>
        <w:t xml:space="preserve">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доход» (самозанятые)</w:t>
      </w:r>
      <w:r>
        <w:rPr>
          <w:sz w:val="24"/>
          <w:szCs w:val="24"/>
        </w:rPr>
        <w:t xml:space="preserve">, согласно приложению к настоящему постановлению.</w:t>
      </w:r>
      <w:r/>
    </w:p>
    <w:p>
      <w:pPr>
        <w:pStyle w:val="36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Настоящее постановление </w:t>
      </w:r>
      <w:r>
        <w:rPr>
          <w:sz w:val="24"/>
          <w:szCs w:val="24"/>
        </w:rPr>
        <w:t xml:space="preserve">вступает в силу со дня его </w:t>
      </w:r>
      <w:r>
        <w:rPr>
          <w:sz w:val="24"/>
          <w:szCs w:val="24"/>
        </w:rPr>
        <w:t xml:space="preserve">официально</w:t>
      </w:r>
      <w:r>
        <w:rPr>
          <w:sz w:val="24"/>
          <w:szCs w:val="24"/>
        </w:rPr>
        <w:t xml:space="preserve">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опубликования (обнародования) в установленном порядке.</w:t>
      </w:r>
      <w:r/>
    </w:p>
    <w:p>
      <w:pPr>
        <w:pStyle w:val="36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sz w:val="24"/>
          <w:szCs w:val="24"/>
        </w:rPr>
        <w:t xml:space="preserve">первого </w:t>
      </w:r>
      <w:r>
        <w:rPr>
          <w:sz w:val="24"/>
          <w:szCs w:val="24"/>
        </w:rPr>
        <w:t xml:space="preserve">заместителя </w:t>
      </w:r>
      <w:r>
        <w:rPr>
          <w:sz w:val="24"/>
          <w:szCs w:val="24"/>
        </w:rPr>
        <w:t xml:space="preserve">Главы Александровского района В.П. Мумбера.</w:t>
      </w:r>
      <w:r/>
    </w:p>
    <w:p>
      <w:pPr>
        <w:pStyle w:val="36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6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6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43"/>
        <w:gridCol w:w="4644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3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Александровского </w:t>
            </w:r>
            <w:r>
              <w:rPr>
                <w:sz w:val="24"/>
                <w:szCs w:val="24"/>
              </w:rPr>
              <w:t xml:space="preserve">района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3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3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3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3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3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3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3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И.С. Крылов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369"/>
              <w:jc w:val="both"/>
            </w:pPr>
            <w:r>
              <w:t xml:space="preserve">Пыхтина Ю.В.</w:t>
            </w:r>
            <w:r/>
          </w:p>
          <w:p>
            <w:pPr>
              <w:pStyle w:val="369"/>
              <w:jc w:val="both"/>
            </w:pPr>
            <w:r>
              <w:t xml:space="preserve">2 4</w:t>
            </w:r>
            <w:r>
              <w:t xml:space="preserve">1</w:t>
            </w:r>
            <w:r>
              <w:t xml:space="preserve"> </w:t>
            </w:r>
            <w:r>
              <w:t xml:space="preserve">48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380"/>
        <w:ind w:firstLine="0"/>
        <w:jc w:val="righ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к постановлению Администрации </w:t>
      </w:r>
      <w:r>
        <w:rPr>
          <w:rFonts w:ascii="Times New Roman" w:hAnsi="Times New Roman"/>
          <w:sz w:val="18"/>
          <w:szCs w:val="18"/>
        </w:rPr>
      </w:r>
      <w:r/>
    </w:p>
    <w:p>
      <w:pPr>
        <w:pStyle w:val="380"/>
        <w:ind w:firstLine="0"/>
        <w:jc w:val="righ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Александровского района томской области от 15.08.2019 № ___</w:t>
      </w:r>
      <w:r/>
    </w:p>
    <w:p>
      <w:pPr>
        <w:pStyle w:val="369"/>
        <w:jc w:val="center"/>
        <w:outlineLvl w:val="0"/>
      </w:pPr>
      <w:r/>
      <w:r/>
    </w:p>
    <w:p>
      <w:pPr>
        <w:pStyle w:val="369"/>
        <w:jc w:val="center"/>
        <w:rPr>
          <w:sz w:val="24"/>
          <w:szCs w:val="24"/>
        </w:rPr>
        <w:outlineLvl w:val="0"/>
      </w:pPr>
      <w:r>
        <w:rPr>
          <w:sz w:val="24"/>
          <w:szCs w:val="24"/>
        </w:rPr>
        <w:t xml:space="preserve">ПЕРЕЧЕНЬ</w:t>
      </w:r>
      <w:r/>
    </w:p>
    <w:p>
      <w:pPr>
        <w:pStyle w:val="3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имущества муниципального образования «Александровский район»,  </w:t>
      </w:r>
      <w:r/>
    </w:p>
    <w:p>
      <w:pPr>
        <w:pStyle w:val="369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предназначенного для передачи во владение и (или) в пользование субъектам малого и среднего предпринимательства</w:t>
      </w:r>
      <w:r>
        <w:rPr>
          <w:b/>
          <w:sz w:val="24"/>
          <w:szCs w:val="24"/>
        </w:rPr>
      </w:r>
      <w:r/>
    </w:p>
    <w:tbl>
      <w:tblPr>
        <w:tblW w:w="9464" w:type="dxa"/>
        <w:tblInd w:w="0" w:type="dxa"/>
        <w:tblBorders>
          <w:left w:val="none" w:color="000000" w:sz="0" w:space="0"/>
          <w:top w:val="single" w:color="000000" w:sz="12" w:space="0"/>
          <w:right w:val="none" w:color="000000" w:sz="0" w:space="0"/>
          <w:bottom w:val="single" w:color="000000" w:sz="12" w:space="0"/>
          <w:insideV w:val="none" w:color="000000" w:sz="0" w:space="0"/>
          <w:insideH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2977"/>
        <w:gridCol w:w="1420"/>
        <w:gridCol w:w="1277"/>
        <w:gridCol w:w="311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№№ п/п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Наименование имущества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0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Год  постройки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Площадь, кв. 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Адрес местонахождения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369"/>
            </w:pPr>
            <w:r>
              <w:t xml:space="preserve">Нежилые помещения (на поэтажном плане  №№  9-11, 13, 16, 20-30, 36)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0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1977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223,7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Align w:val="top"/>
            <w:textDirection w:val="lrTb"/>
            <w:noWrap w:val="false"/>
          </w:tcPr>
          <w:p>
            <w:pPr>
              <w:pStyle w:val="369"/>
            </w:pPr>
            <w:r>
              <w:t xml:space="preserve">с. Александровское, </w:t>
            </w:r>
            <w:r/>
          </w:p>
          <w:p>
            <w:pPr>
              <w:pStyle w:val="369"/>
            </w:pPr>
            <w:r>
              <w:t xml:space="preserve">ул. Лебедева,  д. 8 кадастровый номер 70:01:0000015:1111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369"/>
            </w:pPr>
            <w:r>
              <w:t xml:space="preserve">Нежилое помещение в жилом доме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0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1966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29,9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Align w:val="top"/>
            <w:textDirection w:val="lrTb"/>
            <w:noWrap w:val="false"/>
          </w:tcPr>
          <w:p>
            <w:pPr>
              <w:pStyle w:val="369"/>
            </w:pPr>
            <w:r>
              <w:t xml:space="preserve">с. Александровское, </w:t>
            </w:r>
            <w:r/>
          </w:p>
          <w:p>
            <w:pPr>
              <w:pStyle w:val="369"/>
            </w:pPr>
            <w:r>
              <w:t xml:space="preserve">ул. Нефтяников, д. 9, помещение О-2, кадастровый номер 70:01:0000017:1827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369"/>
            </w:pPr>
            <w:r>
              <w:t xml:space="preserve">Нежилое помещение в жилом доме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0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1966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36,7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Align w:val="top"/>
            <w:textDirection w:val="lrTb"/>
            <w:noWrap w:val="false"/>
          </w:tcPr>
          <w:p>
            <w:pPr>
              <w:pStyle w:val="369"/>
            </w:pPr>
            <w:r>
              <w:t xml:space="preserve">с. Александровское, </w:t>
            </w:r>
            <w:r/>
          </w:p>
          <w:p>
            <w:pPr>
              <w:pStyle w:val="369"/>
            </w:pPr>
            <w:r>
              <w:t xml:space="preserve">ул. Нефтяников, д.9, помещение О-3, кадастровый номер 70:01:0000017:1828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369"/>
            </w:pPr>
            <w:r>
              <w:t xml:space="preserve">Здание, нежилое (баня)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0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1969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705,2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Align w:val="top"/>
            <w:textDirection w:val="lrTb"/>
            <w:noWrap w:val="false"/>
          </w:tcPr>
          <w:p>
            <w:pPr>
              <w:pStyle w:val="369"/>
            </w:pPr>
            <w:r>
              <w:t xml:space="preserve">с. Александровское, </w:t>
            </w:r>
            <w:r/>
          </w:p>
          <w:p>
            <w:pPr>
              <w:pStyle w:val="369"/>
            </w:pPr>
            <w:r>
              <w:t xml:space="preserve">ул. Ленина, 12, кадастровый номер 70:01:0000016:1184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369"/>
            </w:pPr>
            <w:r>
              <w:t xml:space="preserve">Нежилые помещения (на поэтажном плане  2-го этажа №№ 51-65)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0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1972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141,7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Align w:val="top"/>
            <w:textDirection w:val="lrTb"/>
            <w:noWrap w:val="false"/>
          </w:tcPr>
          <w:p>
            <w:pPr>
              <w:pStyle w:val="369"/>
            </w:pPr>
            <w:r>
              <w:t xml:space="preserve">с. Александровское, </w:t>
            </w:r>
            <w:r/>
          </w:p>
          <w:p>
            <w:pPr>
              <w:pStyle w:val="369"/>
            </w:pPr>
            <w:r>
              <w:t xml:space="preserve">ул. Ленина, 7, кадастровый номер 70:01:0000016:1102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369"/>
            </w:pPr>
            <w:r>
              <w:t xml:space="preserve">Здание, нежилое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0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1977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127,0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Align w:val="top"/>
            <w:textDirection w:val="lrTb"/>
            <w:noWrap w:val="false"/>
          </w:tcPr>
          <w:p>
            <w:pPr>
              <w:pStyle w:val="369"/>
            </w:pPr>
            <w:r>
              <w:t xml:space="preserve">с. Александровское, </w:t>
            </w:r>
            <w:r/>
          </w:p>
          <w:p>
            <w:pPr>
              <w:pStyle w:val="369"/>
            </w:pPr>
            <w:r>
              <w:t xml:space="preserve">ул. Партизанская, 90, кадастровый номер 70:01:0000018:408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369"/>
            </w:pPr>
            <w:r>
              <w:t xml:space="preserve">Нежилые помещения (на поэтажном плане №№ 2,6,7)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0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1990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57,2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Align w:val="top"/>
            <w:textDirection w:val="lrTb"/>
            <w:noWrap w:val="false"/>
          </w:tcPr>
          <w:p>
            <w:pPr>
              <w:pStyle w:val="369"/>
            </w:pPr>
            <w:r>
              <w:t xml:space="preserve">с. Лукашкин Яр, </w:t>
            </w:r>
            <w:r/>
          </w:p>
          <w:p>
            <w:pPr>
              <w:pStyle w:val="369"/>
            </w:pPr>
            <w:r>
              <w:t xml:space="preserve">ул. Новая, д. 4 </w:t>
            </w:r>
            <w:r/>
          </w:p>
          <w:p>
            <w:pPr>
              <w:pStyle w:val="369"/>
            </w:pPr>
            <w:r>
              <w:t xml:space="preserve">кадастровый номер</w:t>
            </w:r>
            <w:r/>
          </w:p>
          <w:p>
            <w:pPr>
              <w:pStyle w:val="369"/>
            </w:pPr>
            <w:r>
              <w:t xml:space="preserve">70:01:0000002:344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369"/>
            </w:pPr>
            <w:r>
              <w:t xml:space="preserve">Нежилые помещения (на поэтажном плане №№ 1-33)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0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1999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527,9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Align w:val="top"/>
            <w:textDirection w:val="lrTb"/>
            <w:noWrap w:val="false"/>
          </w:tcPr>
          <w:p>
            <w:pPr>
              <w:pStyle w:val="369"/>
            </w:pPr>
            <w:r>
              <w:t xml:space="preserve">с. Александровское, </w:t>
            </w:r>
            <w:r/>
          </w:p>
          <w:p>
            <w:pPr>
              <w:pStyle w:val="369"/>
            </w:pPr>
            <w:r>
              <w:t xml:space="preserve">ул. Таежная, 38, кадастровый номер 70:01:0000015:832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369"/>
              <w:rPr>
                <w:sz w:val="20"/>
              </w:rPr>
            </w:pPr>
            <w:r>
              <w:rPr>
                <w:sz w:val="20"/>
              </w:rPr>
              <w:t xml:space="preserve">Земельный участок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0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7" w:type="dxa"/>
            <w:vAlign w:val="top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26612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Align w:val="top"/>
            <w:textDirection w:val="lrTb"/>
            <w:noWrap w:val="false"/>
          </w:tcPr>
          <w:p>
            <w:pPr>
              <w:pStyle w:val="369"/>
            </w:pPr>
            <w:r>
              <w:t xml:space="preserve">Томская область, Александровский р-н, в районе 1 км автодороги «Александровское - Ларино», земельный участок  № 1; категория земель: земли промышленности, энергетики, транспорта, связи…; разрешенное использование: Для промышленной деятельности; </w:t>
            </w:r>
            <w:r/>
          </w:p>
          <w:p>
            <w:pPr>
              <w:pStyle w:val="369"/>
            </w:pPr>
            <w:r>
              <w:t xml:space="preserve">кадастровый номер 70:01:0000012:2994,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top"/>
            <w:vMerge w:val="restart"/>
            <w:textDirection w:val="lrTb"/>
            <w:noWrap w:val="false"/>
          </w:tcPr>
          <w:p>
            <w:pPr>
              <w:pStyle w:val="36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инсинераторная установка «ИУ-300», 2021 года выпуска, заводской номер 317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0" w:type="dxa"/>
            <w:vAlign w:val="top"/>
            <w:vMerge w:val="restart"/>
            <w:textDirection w:val="lrTb"/>
            <w:noWrap w:val="false"/>
          </w:tcPr>
          <w:p>
            <w:pPr>
              <w:pStyle w:val="369"/>
              <w:jc w:val="center"/>
            </w:pPr>
            <w:r>
              <w:t xml:space="preserve">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7" w:type="dxa"/>
            <w:vAlign w:val="top"/>
            <w:vMerge w:val="restart"/>
            <w:textDirection w:val="lrTb"/>
            <w:noWrap w:val="false"/>
          </w:tcPr>
          <w:p>
            <w:pPr>
              <w:pStyle w:val="369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5" w:type="dxa"/>
            <w:vAlign w:val="top"/>
            <w:vMerge w:val="restart"/>
            <w:textDirection w:val="lrTb"/>
            <w:noWrap w:val="false"/>
          </w:tcPr>
          <w:p>
            <w:pPr>
              <w:pStyle w:val="369"/>
            </w:pPr>
            <w:r/>
            <w:r/>
          </w:p>
        </w:tc>
      </w:tr>
    </w:tbl>
    <w:p>
      <w:pPr>
        <w:pStyle w:val="36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6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6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6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369"/>
        <w:rPr>
          <w:sz w:val="24"/>
          <w:szCs w:val="24"/>
        </w:rPr>
      </w:pPr>
      <w:r>
        <w:rPr>
          <w:sz w:val="24"/>
          <w:szCs w:val="24"/>
        </w:rPr>
        <w:t xml:space="preserve"> Отдел 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ЗО – 2</w:t>
      </w:r>
      <w:r>
        <w:rPr>
          <w:sz w:val="24"/>
          <w:szCs w:val="24"/>
        </w:rPr>
        <w:t xml:space="preserve"> экз.</w:t>
      </w:r>
      <w:r/>
    </w:p>
    <w:sectPr>
      <w:footnotePr/>
      <w:type w:val="nextPage"/>
      <w:pgSz w:w="11906" w:h="16838" w:orient="portrait"/>
      <w:pgMar w:top="709" w:right="1134" w:bottom="1134" w:left="1701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69"/>
        <w:ind w:left="1497" w:hanging="930"/>
        <w:tabs>
          <w:tab w:val="left" w:pos="149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369"/>
        <w:ind w:left="1647" w:hanging="360"/>
        <w:tabs>
          <w:tab w:val="left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369"/>
        <w:ind w:left="2367" w:hanging="180"/>
        <w:tabs>
          <w:tab w:val="left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369"/>
        <w:ind w:left="3087" w:hanging="360"/>
        <w:tabs>
          <w:tab w:val="left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369"/>
        <w:ind w:left="3807" w:hanging="360"/>
        <w:tabs>
          <w:tab w:val="left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369"/>
        <w:ind w:left="4527" w:hanging="180"/>
        <w:tabs>
          <w:tab w:val="left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369"/>
        <w:ind w:left="5247" w:hanging="360"/>
        <w:tabs>
          <w:tab w:val="left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369"/>
        <w:ind w:left="5967" w:hanging="360"/>
        <w:tabs>
          <w:tab w:val="left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369"/>
        <w:ind w:left="6687" w:hanging="180"/>
        <w:tabs>
          <w:tab w:val="left" w:pos="6687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9">
    <w:name w:val="Обычный"/>
    <w:next w:val="369"/>
    <w:link w:val="369"/>
    <w:rPr>
      <w:lang w:val="ru-RU" w:bidi="ar-SA" w:eastAsia="ru-RU"/>
    </w:rPr>
  </w:style>
  <w:style w:type="paragraph" w:styleId="370">
    <w:name w:val="Заголовок 1"/>
    <w:basedOn w:val="369"/>
    <w:next w:val="369"/>
    <w:link w:val="369"/>
    <w:rPr>
      <w:b/>
      <w:sz w:val="32"/>
    </w:rPr>
    <w:pPr>
      <w:keepNext/>
      <w:outlineLvl w:val="0"/>
    </w:pPr>
  </w:style>
  <w:style w:type="paragraph" w:styleId="371">
    <w:name w:val="Заголовок 2"/>
    <w:basedOn w:val="369"/>
    <w:next w:val="369"/>
    <w:link w:val="369"/>
    <w:rPr>
      <w:sz w:val="28"/>
    </w:rPr>
    <w:pPr>
      <w:keepNext/>
      <w:outlineLvl w:val="1"/>
    </w:pPr>
  </w:style>
  <w:style w:type="paragraph" w:styleId="372">
    <w:name w:val="Заголовок 3"/>
    <w:basedOn w:val="369"/>
    <w:next w:val="369"/>
    <w:link w:val="369"/>
    <w:rPr>
      <w:sz w:val="28"/>
    </w:rPr>
    <w:pPr>
      <w:jc w:val="center"/>
      <w:keepNext/>
      <w:outlineLvl w:val="2"/>
    </w:pPr>
  </w:style>
  <w:style w:type="character" w:styleId="373">
    <w:name w:val="Основной шрифт абзаца"/>
    <w:next w:val="373"/>
    <w:link w:val="369"/>
    <w:semiHidden/>
  </w:style>
  <w:style w:type="table" w:styleId="374">
    <w:name w:val="Обычная таблица"/>
    <w:next w:val="374"/>
    <w:link w:val="369"/>
    <w:semiHidden/>
    <w:tblPr/>
  </w:style>
  <w:style w:type="numbering" w:styleId="375">
    <w:name w:val="Нет списка"/>
    <w:next w:val="375"/>
    <w:link w:val="369"/>
    <w:semiHidden/>
  </w:style>
  <w:style w:type="table" w:styleId="376">
    <w:name w:val="Сетка таблицы"/>
    <w:basedOn w:val="374"/>
    <w:next w:val="376"/>
    <w:link w:val="369"/>
    <w:tblPr/>
  </w:style>
  <w:style w:type="table" w:styleId="377">
    <w:name w:val="Без границы"/>
    <w:basedOn w:val="376"/>
    <w:next w:val="377"/>
    <w:link w:val="369"/>
    <w:tblPr/>
  </w:style>
  <w:style w:type="paragraph" w:styleId="378">
    <w:name w:val="Текст выноски"/>
    <w:basedOn w:val="369"/>
    <w:next w:val="378"/>
    <w:link w:val="369"/>
    <w:semiHidden/>
    <w:rPr>
      <w:rFonts w:ascii="Tahoma" w:hAnsi="Tahoma"/>
      <w:sz w:val="16"/>
      <w:szCs w:val="16"/>
    </w:rPr>
  </w:style>
  <w:style w:type="table" w:styleId="379">
    <w:name w:val="Классическая таблица 1"/>
    <w:basedOn w:val="374"/>
    <w:next w:val="379"/>
    <w:link w:val="369"/>
    <w:tblPr/>
  </w:style>
  <w:style w:type="paragraph" w:styleId="380">
    <w:name w:val="ConsPlusNormal"/>
    <w:next w:val="380"/>
    <w:link w:val="369"/>
    <w:rPr>
      <w:rFonts w:ascii="Arial" w:hAnsi="Arial"/>
      <w:lang w:val="ru-RU" w:bidi="ar-SA" w:eastAsia="zh-CN"/>
    </w:rPr>
    <w:pPr>
      <w:ind w:firstLine="720"/>
      <w:widowControl w:val="off"/>
    </w:pPr>
  </w:style>
  <w:style w:type="character" w:styleId="1257" w:default="1">
    <w:name w:val="Default Paragraph Font"/>
    <w:uiPriority w:val="1"/>
    <w:semiHidden/>
    <w:unhideWhenUsed/>
  </w:style>
  <w:style w:type="numbering" w:styleId="1258" w:default="1">
    <w:name w:val="No List"/>
    <w:uiPriority w:val="99"/>
    <w:semiHidden/>
    <w:unhideWhenUsed/>
  </w:style>
  <w:style w:type="paragraph" w:styleId="1259" w:default="1">
    <w:name w:val="Normal"/>
    <w:qFormat/>
  </w:style>
  <w:style w:type="table" w:styleId="126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2021-11-22T08:48:08Z</dcterms:modified>
</cp:coreProperties>
</file>