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E5" w:rsidRDefault="00312AE5" w:rsidP="00312AE5">
      <w:pPr>
        <w:spacing w:after="0" w:line="240" w:lineRule="auto"/>
        <w:jc w:val="center"/>
        <w:rPr>
          <w:rFonts w:ascii="Times New Roman" w:hAnsi="Times New Roman" w:cs="Times New Roman"/>
          <w:b/>
        </w:rPr>
      </w:pPr>
      <w:r w:rsidRPr="00312AE5">
        <w:rPr>
          <w:rFonts w:ascii="Times New Roman" w:hAnsi="Times New Roman" w:cs="Times New Roman"/>
          <w:b/>
        </w:rPr>
        <w:t>Порядок обжалования муниципальных правовых и иных решений принятых органами местного самоуправления</w:t>
      </w:r>
    </w:p>
    <w:p w:rsidR="00312AE5" w:rsidRPr="00312AE5" w:rsidRDefault="00312AE5" w:rsidP="00312AE5">
      <w:pPr>
        <w:spacing w:after="0" w:line="240" w:lineRule="auto"/>
        <w:jc w:val="center"/>
        <w:rPr>
          <w:rFonts w:ascii="Times New Roman" w:hAnsi="Times New Roman" w:cs="Times New Roman"/>
          <w:b/>
        </w:rPr>
      </w:pPr>
      <w:bookmarkStart w:id="0" w:name="_GoBack"/>
      <w:bookmarkEnd w:id="0"/>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Согласно ст.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Частью 2 статьи 1 Кодекса административного судопроизводства Российской Федерации от 08.03.2015 N 21-ФЗ (далее - КАС РФ) установлено, что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об оспаривании нормативных правовых актов полностью или в части;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Общие правила предъявления административного искового заявления содержатся в статьях 124 и 125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частности, административное исковое заявление может содержать требования: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о признании не действующим полностью или в части нормативного правового акта, принятого административным ответчиком;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о признании незаконным полностью или в части решения, принятого административным ответчиком, либо совершенного им действия (бездействия);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об обязанности административного ответчика воздержаться от совершения определенных действий;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w:t>
      </w:r>
      <w:r w:rsidRPr="00312AE5">
        <w:rPr>
          <w:rFonts w:ascii="Times New Roman" w:hAnsi="Times New Roman" w:cs="Times New Roman"/>
        </w:rPr>
        <w:lastRenderedPageBreak/>
        <w:t>представителем при наличии у последнего полномочий на подписание такого заявления и предъявление его в суд.</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Если иное не установлено настоящим Кодексом, в административном исковом заявлении должны быть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наименование суда, в который подается административное исковое заявление;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6) сведения о соблюдении досудебного порядка урегулирования спора, если данный порядок установлен федеральным законом;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сведения о подаче жалобы в порядке подчиненности и результатах ее рассмотрения при условии, что такая жалоба подавалась;</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9) перечень прилагаемых к административному исковому заявлению документов.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административный истец может изложить свои ходатайства.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lastRenderedPageBreak/>
        <w:t>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Статьей 126 КАС РФ предусмотрено, что по общему правилу к административному исковому заявлению прилагаются: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lastRenderedPageBreak/>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Документы, прилагаемые к административному исковому заявлению, могут быть представлены в суд в электронной форме.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ООБЕННОСТИ ПРОИЗВОДСТВА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w:t>
      </w:r>
      <w:r w:rsidRPr="00312AE5">
        <w:rPr>
          <w:rFonts w:ascii="Times New Roman" w:hAnsi="Times New Roman" w:cs="Times New Roman"/>
        </w:rPr>
        <w:lastRenderedPageBreak/>
        <w:t>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Форма административного искового заявления должна соответствовать требованиям, предусмотренным частями 1, 8 и 9 статьи 125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административном исковом заявлении об оспаривании нормативного правового акта должны быть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сведения, предусмотренные пунктами 1, 2, 4 и 8 части 2 и частью 6 статьи 125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наименование, номер, дата принятия оспариваемого нормативного правового акта, источник и дата его опубликования;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ходатайства, обусловленные невозможностью приобщения каких-либо документов из числа указанных в части 3 настоящей статьи;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w:t>
      </w:r>
      <w:r w:rsidRPr="00312AE5">
        <w:rPr>
          <w:rFonts w:ascii="Times New Roman" w:hAnsi="Times New Roman" w:cs="Times New Roman"/>
        </w:rPr>
        <w:lastRenderedPageBreak/>
        <w:t>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ОСОБЕННОСТИ ПРОИЗВОДСТВА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Правила предъявления административного искового заявления об оспаривании решений, действий (бездействия) органа местного самоуправления, должностного лица, муниципального служащего указаны в статье 218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Административные исковые заявления подаются в суд по правилам подсудности, установленным главой 2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отношении органов местного самоуправления соответствующие дела согласно статье 19 КАС РФ рассматриваются районным судом в качестве суда первой инстанции.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Особенности определения конкретного районного суда, право выбора суда регламентированы статьями 22 и 24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Статьей 219 КАС РФ урегулирован вопрос сроков обращения с административным исковым заявлением в суд:</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 Пропущенный по указанной причине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Требования к административному исковому заявлению о признании незаконными решений, действий (бездействия) установлены статьей 220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Форма административного искового заявления должна соответствовать требованиям, предусмотренным частями 1, 8 и 9 статьи 125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сведения, предусмотренные пунктами 1, 2, 8 и 9 части 2 и частью 6 статьи 125 КАС;</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наименование, номер, дата принятия оспариваемого решения, дата и место совершения оспариваемого действия (бездействия);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нормативные правовые акты и их положения, на соответствие которым надлежит проверить оспариваемые решение, действие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II. ОСОБЕННОСТИ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соответствии со статьей 29 Арбитражного процессуального кодекса Российской Федерации от 24.07.2002 N 95-ФЗ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дела, связанные с осуществлением организациями и гражданами предпринимательской и иной экономической деятельности, включая дела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lastRenderedPageBreak/>
        <w:t>Порядок рассмотрения таких дел установлен статьей 197 АПК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Требования к заявлению о признании ненормативного правового акта недействительным, решений и действий (бездействия) незаконными предусмотрены статьей 199 АПК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Заявление о признании ненормативного правового акта недействительным, решений и действий</w:t>
      </w: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(бездействия) незаконными должно соответствовать требованиям, предусмотренным частью 1, пунктами 1, 2 и 10 части 2, частью 3 статьи 125 АПК.</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заявлении должны быть также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наименование органа или лица, которые приняли оспариваемый акт, решение, совершили оспариваемые действия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название, номер, дата принятия оспариваемого акта, решения, время совершения действий;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права и законные интересы, которые, по мнению заявителя, нарушаются оспариваемым актом, решением и действием (бездействием);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законы и иные нормативные правовые акты, которым, по мнению заявителя, не соответствуют оспариваемый акт, решение и действие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требование заявителя о признании ненормативного правового акта недействительным, решений и действий (бездействия) незаконными.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К заявлению прилагаются документы, указанные в статье 126 АПК, а также текст оспариваемого акта, решения.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312AE5" w:rsidRPr="00312AE5" w:rsidRDefault="00312AE5" w:rsidP="00312AE5">
      <w:pPr>
        <w:spacing w:after="0" w:line="240" w:lineRule="auto"/>
        <w:jc w:val="both"/>
        <w:rPr>
          <w:rFonts w:ascii="Times New Roman" w:hAnsi="Times New Roman" w:cs="Times New Roman"/>
        </w:rPr>
      </w:pPr>
    </w:p>
    <w:p w:rsidR="0048401F"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По ходатайству заявителя арбитражный суд может приостановить действие оспариваемого акта, решения.</w:t>
      </w:r>
    </w:p>
    <w:sectPr w:rsidR="0048401F" w:rsidRPr="00312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A9"/>
    <w:rsid w:val="00312AE5"/>
    <w:rsid w:val="0048401F"/>
    <w:rsid w:val="00C8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4669</Words>
  <Characters>26616</Characters>
  <Application>Microsoft Office Word</Application>
  <DocSecurity>0</DocSecurity>
  <Lines>221</Lines>
  <Paragraphs>62</Paragraphs>
  <ScaleCrop>false</ScaleCrop>
  <Company/>
  <LinksUpToDate>false</LinksUpToDate>
  <CharactersWithSpaces>31223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PC71</cp:lastModifiedBy>
  <cp:revision>3</cp:revision>
  <dcterms:created xsi:type="dcterms:W3CDTF">2022-01-25T10:13:00Z</dcterms:created>
  <dcterms:modified xsi:type="dcterms:W3CDTF">2022-01-25T10:14:00Z</dcterms:modified>
</cp:coreProperties>
</file>