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F19" w:rsidRPr="00547EA3" w:rsidRDefault="0090357E" w:rsidP="00140A48">
      <w:pPr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>Отчет</w:t>
      </w:r>
      <w:r w:rsidR="0009717B" w:rsidRPr="00BA5977">
        <w:rPr>
          <w:b/>
          <w:sz w:val="28"/>
          <w:szCs w:val="28"/>
        </w:rPr>
        <w:t xml:space="preserve">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8E1341">
        <w:rPr>
          <w:b/>
          <w:sz w:val="28"/>
          <w:szCs w:val="28"/>
        </w:rPr>
        <w:t>8</w:t>
      </w:r>
    </w:p>
    <w:p w:rsidR="00FA7D76" w:rsidRDefault="00321F19" w:rsidP="00140A48">
      <w:pPr>
        <w:ind w:left="567" w:right="425"/>
        <w:jc w:val="center"/>
        <w:rPr>
          <w:b/>
        </w:rPr>
      </w:pPr>
      <w:r w:rsidRPr="00FF5C27">
        <w:rPr>
          <w:b/>
        </w:rPr>
        <w:t>о результата</w:t>
      </w:r>
      <w:r w:rsidR="0090357E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FA7D76">
        <w:rPr>
          <w:b/>
        </w:rPr>
        <w:t xml:space="preserve">годовой </w:t>
      </w:r>
      <w:r w:rsidRPr="00FF5C27">
        <w:rPr>
          <w:b/>
        </w:rPr>
        <w:t>бю</w:t>
      </w:r>
      <w:r w:rsidR="00917B5B">
        <w:rPr>
          <w:b/>
        </w:rPr>
        <w:t>джетной отчетности и исполнения</w:t>
      </w:r>
      <w:r w:rsidR="00511E7E" w:rsidRPr="00FF5C27">
        <w:rPr>
          <w:b/>
        </w:rPr>
        <w:t xml:space="preserve"> бюджета</w:t>
      </w:r>
      <w:r w:rsidR="003B32DF">
        <w:rPr>
          <w:b/>
        </w:rPr>
        <w:t xml:space="preserve"> </w:t>
      </w:r>
      <w:r w:rsidR="00BC143D">
        <w:rPr>
          <w:b/>
        </w:rPr>
        <w:t>муниципального образования «</w:t>
      </w:r>
      <w:r w:rsidR="004B7A13">
        <w:rPr>
          <w:b/>
        </w:rPr>
        <w:t>Новоникольско</w:t>
      </w:r>
      <w:r w:rsidR="00BC143D">
        <w:rPr>
          <w:b/>
        </w:rPr>
        <w:t>е</w:t>
      </w:r>
      <w:r w:rsidR="0059607A">
        <w:rPr>
          <w:b/>
        </w:rPr>
        <w:t xml:space="preserve"> </w:t>
      </w:r>
      <w:r w:rsidR="00B20D56" w:rsidRPr="00FF5C27">
        <w:rPr>
          <w:b/>
        </w:rPr>
        <w:t>сельско</w:t>
      </w:r>
      <w:r w:rsidR="00BC143D">
        <w:rPr>
          <w:b/>
        </w:rPr>
        <w:t>е</w:t>
      </w:r>
      <w:r w:rsidR="006C2C84">
        <w:rPr>
          <w:b/>
        </w:rPr>
        <w:t xml:space="preserve"> поселени</w:t>
      </w:r>
      <w:r w:rsidR="00BC143D">
        <w:rPr>
          <w:b/>
        </w:rPr>
        <w:t>е»</w:t>
      </w:r>
      <w:r w:rsidR="00511E7E" w:rsidRPr="00FF5C27">
        <w:rPr>
          <w:b/>
        </w:rPr>
        <w:t xml:space="preserve"> за 201</w:t>
      </w:r>
      <w:r w:rsidR="00B95FBF">
        <w:rPr>
          <w:b/>
        </w:rPr>
        <w:t>8 год</w:t>
      </w:r>
    </w:p>
    <w:p w:rsidR="00321F19" w:rsidRPr="00FF5C27" w:rsidRDefault="00321F19" w:rsidP="00140A48">
      <w:pPr>
        <w:ind w:right="-142" w:firstLine="567"/>
        <w:jc w:val="center"/>
      </w:pPr>
    </w:p>
    <w:p w:rsidR="000D45C1" w:rsidRDefault="000D45C1" w:rsidP="00446B8A">
      <w:pPr>
        <w:ind w:right="-2" w:firstLine="567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</w:t>
      </w:r>
      <w:r w:rsidR="007B131F">
        <w:t>Новоникольское</w:t>
      </w:r>
      <w:r>
        <w:t xml:space="preserve"> сельское поселение</w:t>
      </w:r>
      <w:r w:rsidRPr="00FC5274">
        <w:t xml:space="preserve">», пункт </w:t>
      </w:r>
      <w:r w:rsidR="00BC143D">
        <w:t>2.1.5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201</w:t>
      </w:r>
      <w:r w:rsidR="00B95FBF">
        <w:t>9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</w:t>
      </w:r>
      <w:r w:rsidRPr="00492CA8">
        <w:t xml:space="preserve">от </w:t>
      </w:r>
      <w:r w:rsidR="001C2AE8" w:rsidRPr="00BC143D">
        <w:t>29</w:t>
      </w:r>
      <w:r w:rsidRPr="00BC143D">
        <w:t>.12.201</w:t>
      </w:r>
      <w:r w:rsidR="00BC143D" w:rsidRPr="00BC143D">
        <w:t>8</w:t>
      </w:r>
      <w:r w:rsidRPr="00492CA8">
        <w:t xml:space="preserve"> № </w:t>
      </w:r>
      <w:r w:rsidR="00BC143D">
        <w:t>19</w:t>
      </w:r>
      <w:r w:rsidRPr="00183DE5">
        <w:t>,</w:t>
      </w:r>
      <w:r w:rsidRPr="00FC5274">
        <w:t xml:space="preserve"> распоряжение Контрольно</w:t>
      </w:r>
      <w:r w:rsidR="00BC143D">
        <w:t xml:space="preserve"> </w:t>
      </w:r>
      <w:r w:rsidRPr="00FC5274">
        <w:t>-</w:t>
      </w:r>
      <w:r w:rsidR="00BC143D">
        <w:t xml:space="preserve"> </w:t>
      </w:r>
      <w:r w:rsidRPr="00FC5274">
        <w:t xml:space="preserve">ревизионной комиссии Александровского района о проведении контрольного мероприятия </w:t>
      </w:r>
      <w:r w:rsidRPr="00BC143D">
        <w:t>о</w:t>
      </w:r>
      <w:r w:rsidR="00F41B7F" w:rsidRPr="00BC143D">
        <w:t xml:space="preserve">т </w:t>
      </w:r>
      <w:r w:rsidR="00BC143D" w:rsidRPr="00BC143D">
        <w:t>23</w:t>
      </w:r>
      <w:r w:rsidR="00F41B7F" w:rsidRPr="00BC143D">
        <w:t>.0</w:t>
      </w:r>
      <w:r w:rsidR="00BC143D" w:rsidRPr="00BC143D">
        <w:t>4</w:t>
      </w:r>
      <w:r w:rsidR="00F41B7F" w:rsidRPr="00BC143D">
        <w:t>.201</w:t>
      </w:r>
      <w:r w:rsidR="00BC143D" w:rsidRPr="00BC143D">
        <w:t>9</w:t>
      </w:r>
      <w:r w:rsidR="00F41B7F" w:rsidRPr="00183DE5">
        <w:t xml:space="preserve"> №</w:t>
      </w:r>
      <w:r w:rsidR="00BC143D">
        <w:t>7</w:t>
      </w:r>
      <w:r w:rsidRPr="00183DE5">
        <w:t>.</w:t>
      </w:r>
    </w:p>
    <w:p w:rsidR="0077618E" w:rsidRPr="0077618E" w:rsidRDefault="0077618E" w:rsidP="00446B8A">
      <w:pPr>
        <w:ind w:right="-2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Pr="0090357E" w:rsidRDefault="00B2486F" w:rsidP="00446B8A">
      <w:pPr>
        <w:pStyle w:val="aff5"/>
        <w:ind w:left="0" w:right="-2"/>
        <w:jc w:val="both"/>
        <w:rPr>
          <w:bCs/>
        </w:rPr>
      </w:pPr>
      <w:r w:rsidRPr="0090357E">
        <w:rPr>
          <w:bCs/>
        </w:rPr>
        <w:t xml:space="preserve">1. </w:t>
      </w:r>
      <w:r w:rsidR="00183DE5" w:rsidRPr="0090357E">
        <w:rPr>
          <w:bCs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90357E" w:rsidRDefault="00B2486F" w:rsidP="00446B8A">
      <w:pPr>
        <w:ind w:right="-2"/>
        <w:jc w:val="both"/>
        <w:rPr>
          <w:bCs/>
        </w:rPr>
      </w:pPr>
      <w:r w:rsidRPr="0090357E">
        <w:rPr>
          <w:bCs/>
        </w:rPr>
        <w:t>2. Определение достоверности показателей бюджетной отчетности ГАБС.</w:t>
      </w:r>
    </w:p>
    <w:p w:rsidR="00183DE5" w:rsidRPr="0090357E" w:rsidRDefault="00B2486F" w:rsidP="00446B8A">
      <w:pPr>
        <w:pStyle w:val="aff5"/>
        <w:ind w:left="0" w:right="-2"/>
        <w:jc w:val="both"/>
        <w:rPr>
          <w:bCs/>
        </w:rPr>
      </w:pPr>
      <w:r w:rsidRPr="0090357E">
        <w:rPr>
          <w:bCs/>
        </w:rPr>
        <w:t xml:space="preserve">3. </w:t>
      </w:r>
      <w:r w:rsidR="00183DE5" w:rsidRPr="0090357E">
        <w:rPr>
          <w:bCs/>
        </w:rPr>
        <w:t>Оценка соблюдения законодательства в отчетном финансовом году при исполнении бюджета МО «Новоникольское сельское поселение».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Предмет внешней проверки:</w:t>
      </w:r>
    </w:p>
    <w:p w:rsidR="0077618E" w:rsidRPr="0077618E" w:rsidRDefault="00B95FBF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 xml:space="preserve"> </w:t>
      </w:r>
      <w:r w:rsidR="0077618E" w:rsidRPr="00B95FBF">
        <w:rPr>
          <w:rFonts w:eastAsiaTheme="minorHAnsi"/>
          <w:bCs/>
          <w:lang w:eastAsia="en-US"/>
        </w:rPr>
        <w:t xml:space="preserve">- </w:t>
      </w:r>
      <w:r w:rsidR="0077618E" w:rsidRPr="00B95FBF">
        <w:rPr>
          <w:rFonts w:eastAsiaTheme="minorHAnsi"/>
          <w:lang w:eastAsia="en-US"/>
        </w:rPr>
        <w:t>Бюджетная</w:t>
      </w:r>
      <w:r w:rsidR="0077618E" w:rsidRPr="0077618E">
        <w:rPr>
          <w:rFonts w:eastAsiaTheme="minorHAnsi"/>
          <w:lang w:eastAsia="en-US"/>
        </w:rPr>
        <w:t xml:space="preserve"> отчетность за 201</w:t>
      </w:r>
      <w:r w:rsidR="001F474E">
        <w:rPr>
          <w:rFonts w:eastAsiaTheme="minorHAnsi"/>
          <w:lang w:eastAsia="en-US"/>
        </w:rPr>
        <w:t>8</w:t>
      </w:r>
      <w:r w:rsidR="0077618E" w:rsidRPr="0077618E">
        <w:rPr>
          <w:rFonts w:eastAsiaTheme="minorHAnsi"/>
          <w:lang w:eastAsia="en-US"/>
        </w:rPr>
        <w:t xml:space="preserve"> год: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отчет об исполнении бюджета (ф. 0503</w:t>
      </w:r>
      <w:r w:rsidR="00183DE5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17);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</w:t>
      </w:r>
      <w:r w:rsidR="00183DE5">
        <w:rPr>
          <w:rFonts w:eastAsiaTheme="minorHAnsi"/>
          <w:lang w:eastAsia="en-US"/>
        </w:rPr>
        <w:t>320</w:t>
      </w:r>
      <w:r w:rsidRPr="0077618E">
        <w:rPr>
          <w:rFonts w:eastAsiaTheme="minorHAnsi"/>
          <w:lang w:eastAsia="en-US"/>
        </w:rPr>
        <w:t>);</w:t>
      </w:r>
    </w:p>
    <w:p w:rsid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отчет о финансовых результатах деятельности (ф. 0503</w:t>
      </w:r>
      <w:r w:rsidR="008E1341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21);</w:t>
      </w:r>
    </w:p>
    <w:p w:rsidR="00183DE5" w:rsidRDefault="00183DE5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отчет по поступлениям и выбытиям (ф.0503151);</w:t>
      </w:r>
    </w:p>
    <w:p w:rsidR="008E1341" w:rsidRDefault="008E1341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справка по заключению счетов бюджетного учета отчетного финансового года (ф.0503110);</w:t>
      </w:r>
    </w:p>
    <w:p w:rsidR="008E1341" w:rsidRPr="0077618E" w:rsidRDefault="008E1341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справка по расчетам;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отчет о движении денежных средств </w:t>
      </w:r>
      <w:r w:rsidR="008E1341">
        <w:rPr>
          <w:rFonts w:eastAsiaTheme="minorHAnsi"/>
          <w:lang w:eastAsia="en-US"/>
        </w:rPr>
        <w:t>(</w:t>
      </w:r>
      <w:r w:rsidRPr="0077618E">
        <w:rPr>
          <w:rFonts w:eastAsiaTheme="minorHAnsi"/>
          <w:lang w:eastAsia="en-US"/>
        </w:rPr>
        <w:t>ф. 0503</w:t>
      </w:r>
      <w:r w:rsidR="005E23D9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23</w:t>
      </w:r>
      <w:r w:rsidR="008E1341">
        <w:rPr>
          <w:rFonts w:eastAsiaTheme="minorHAnsi"/>
          <w:lang w:eastAsia="en-US"/>
        </w:rPr>
        <w:t>)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пояснительная записка (ф. 0503</w:t>
      </w:r>
      <w:r w:rsidR="008E1341">
        <w:rPr>
          <w:rFonts w:eastAsiaTheme="minorHAnsi"/>
          <w:lang w:eastAsia="en-US"/>
        </w:rPr>
        <w:t>1</w:t>
      </w:r>
      <w:r w:rsidRPr="0077618E">
        <w:rPr>
          <w:rFonts w:eastAsiaTheme="minorHAnsi"/>
          <w:lang w:eastAsia="en-US"/>
        </w:rPr>
        <w:t>60) с приложениями</w:t>
      </w:r>
      <w:r w:rsidR="008E1341">
        <w:rPr>
          <w:rFonts w:eastAsiaTheme="minorHAnsi"/>
          <w:lang w:eastAsia="en-US"/>
        </w:rPr>
        <w:t>.</w:t>
      </w:r>
    </w:p>
    <w:p w:rsidR="0077618E" w:rsidRPr="00B95FBF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B95FBF">
        <w:rPr>
          <w:rFonts w:eastAsiaTheme="minorHAnsi"/>
          <w:bCs/>
          <w:lang w:eastAsia="en-US"/>
        </w:rPr>
        <w:t>Проверяемый период - 201</w:t>
      </w:r>
      <w:r w:rsidR="008E1341">
        <w:rPr>
          <w:rFonts w:eastAsiaTheme="minorHAnsi"/>
          <w:bCs/>
          <w:lang w:eastAsia="en-US"/>
        </w:rPr>
        <w:t>8</w:t>
      </w:r>
      <w:r w:rsidRPr="00B95FBF">
        <w:rPr>
          <w:rFonts w:eastAsiaTheme="minorHAnsi"/>
          <w:bCs/>
          <w:lang w:eastAsia="en-US"/>
        </w:rPr>
        <w:t xml:space="preserve"> год.</w:t>
      </w:r>
    </w:p>
    <w:p w:rsidR="0077618E" w:rsidRPr="00B95FBF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B95FBF">
        <w:rPr>
          <w:rFonts w:eastAsiaTheme="minorHAnsi"/>
          <w:bCs/>
          <w:lang w:eastAsia="en-US"/>
        </w:rPr>
        <w:t xml:space="preserve">Срок проведения проверки: </w:t>
      </w:r>
      <w:r w:rsidRPr="00B95FBF">
        <w:rPr>
          <w:rFonts w:eastAsiaTheme="minorHAnsi"/>
          <w:lang w:eastAsia="en-US"/>
        </w:rPr>
        <w:t xml:space="preserve">с </w:t>
      </w:r>
      <w:r w:rsidR="00AA0586" w:rsidRPr="00B95FBF">
        <w:rPr>
          <w:rFonts w:eastAsiaTheme="minorHAnsi"/>
          <w:lang w:eastAsia="en-US"/>
        </w:rPr>
        <w:t>15.0</w:t>
      </w:r>
      <w:r w:rsidR="008E1341">
        <w:rPr>
          <w:rFonts w:eastAsiaTheme="minorHAnsi"/>
          <w:lang w:eastAsia="en-US"/>
        </w:rPr>
        <w:t>4</w:t>
      </w:r>
      <w:r w:rsidR="00AA0586" w:rsidRPr="00B95FBF">
        <w:rPr>
          <w:rFonts w:eastAsiaTheme="minorHAnsi"/>
          <w:lang w:eastAsia="en-US"/>
        </w:rPr>
        <w:t>.201</w:t>
      </w:r>
      <w:r w:rsidR="008E1341">
        <w:rPr>
          <w:rFonts w:eastAsiaTheme="minorHAnsi"/>
          <w:lang w:eastAsia="en-US"/>
        </w:rPr>
        <w:t>9</w:t>
      </w:r>
      <w:r w:rsidRPr="00B95FBF">
        <w:rPr>
          <w:rFonts w:eastAsiaTheme="minorHAnsi"/>
          <w:lang w:eastAsia="en-US"/>
        </w:rPr>
        <w:t xml:space="preserve"> г. по</w:t>
      </w:r>
      <w:r w:rsidR="00AA0586" w:rsidRPr="00B95FBF">
        <w:rPr>
          <w:rFonts w:eastAsiaTheme="minorHAnsi"/>
          <w:lang w:eastAsia="en-US"/>
        </w:rPr>
        <w:t xml:space="preserve"> 3</w:t>
      </w:r>
      <w:r w:rsidR="008E1341">
        <w:rPr>
          <w:rFonts w:eastAsiaTheme="minorHAnsi"/>
          <w:lang w:eastAsia="en-US"/>
        </w:rPr>
        <w:t>0</w:t>
      </w:r>
      <w:r w:rsidR="00AA0586" w:rsidRPr="00B95FBF">
        <w:rPr>
          <w:rFonts w:eastAsiaTheme="minorHAnsi"/>
          <w:lang w:eastAsia="en-US"/>
        </w:rPr>
        <w:t>.0</w:t>
      </w:r>
      <w:r w:rsidR="008E1341">
        <w:rPr>
          <w:rFonts w:eastAsiaTheme="minorHAnsi"/>
          <w:lang w:eastAsia="en-US"/>
        </w:rPr>
        <w:t>4</w:t>
      </w:r>
      <w:r w:rsidR="00AA0586" w:rsidRPr="00B95FBF">
        <w:rPr>
          <w:rFonts w:eastAsiaTheme="minorHAnsi"/>
          <w:lang w:eastAsia="en-US"/>
        </w:rPr>
        <w:t>.201</w:t>
      </w:r>
      <w:r w:rsidR="008E1341">
        <w:rPr>
          <w:rFonts w:eastAsiaTheme="minorHAnsi"/>
          <w:lang w:eastAsia="en-US"/>
        </w:rPr>
        <w:t>9</w:t>
      </w:r>
      <w:r w:rsidRPr="00B95FBF">
        <w:rPr>
          <w:rFonts w:eastAsiaTheme="minorHAnsi"/>
          <w:lang w:eastAsia="en-US"/>
        </w:rPr>
        <w:t xml:space="preserve"> г.</w:t>
      </w:r>
    </w:p>
    <w:p w:rsidR="0077618E" w:rsidRPr="00B95FBF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B95FBF">
        <w:rPr>
          <w:rFonts w:eastAsiaTheme="minorHAnsi"/>
          <w:bCs/>
          <w:lang w:eastAsia="en-US"/>
        </w:rPr>
        <w:t xml:space="preserve">Лица ответственные </w:t>
      </w:r>
      <w:r w:rsidR="00B563BD">
        <w:rPr>
          <w:rFonts w:eastAsiaTheme="minorHAnsi"/>
          <w:bCs/>
          <w:lang w:eastAsia="en-US"/>
        </w:rPr>
        <w:t xml:space="preserve">за </w:t>
      </w:r>
      <w:r w:rsidRPr="00B95FBF">
        <w:rPr>
          <w:rFonts w:eastAsiaTheme="minorHAnsi"/>
          <w:bCs/>
          <w:lang w:eastAsia="en-US"/>
        </w:rPr>
        <w:t>ведение финансово-хозяйственной деятельности в отчетном периоде:</w:t>
      </w:r>
    </w:p>
    <w:p w:rsidR="0077618E" w:rsidRPr="00B95FBF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B95FBF">
        <w:rPr>
          <w:rFonts w:eastAsiaTheme="minorHAnsi"/>
          <w:lang w:eastAsia="en-US"/>
        </w:rPr>
        <w:t>- Глава администрации Новони</w:t>
      </w:r>
      <w:r w:rsidR="005E23D9" w:rsidRPr="00B95FBF">
        <w:rPr>
          <w:rFonts w:eastAsiaTheme="minorHAnsi"/>
          <w:lang w:eastAsia="en-US"/>
        </w:rPr>
        <w:t>к</w:t>
      </w:r>
      <w:r w:rsidRPr="00B95FBF">
        <w:rPr>
          <w:rFonts w:eastAsiaTheme="minorHAnsi"/>
          <w:lang w:eastAsia="en-US"/>
        </w:rPr>
        <w:t>ольского сельского поселения</w:t>
      </w:r>
    </w:p>
    <w:p w:rsidR="00F47198" w:rsidRPr="00B95FBF" w:rsidRDefault="00F47198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B95FBF">
        <w:rPr>
          <w:rFonts w:eastAsiaTheme="minorHAnsi"/>
          <w:lang w:eastAsia="en-US"/>
        </w:rPr>
        <w:t>- Главный бухгалтер Новоникольского сельского поселения.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F47198" w:rsidRPr="0077618E">
        <w:rPr>
          <w:rFonts w:eastAsiaTheme="minorHAnsi"/>
          <w:lang w:eastAsia="en-US"/>
        </w:rPr>
        <w:t>Новони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487666">
        <w:rPr>
          <w:rFonts w:eastAsiaTheme="minorHAnsi"/>
          <w:lang w:eastAsia="en-US"/>
        </w:rPr>
        <w:t xml:space="preserve"> </w:t>
      </w:r>
      <w:r w:rsidR="003106D8">
        <w:rPr>
          <w:rFonts w:eastAsiaTheme="minorHAnsi"/>
          <w:lang w:eastAsia="en-US"/>
        </w:rPr>
        <w:t xml:space="preserve">- Першин Владимир </w:t>
      </w:r>
      <w:r w:rsidR="00487666">
        <w:rPr>
          <w:rFonts w:eastAsiaTheme="minorHAnsi"/>
          <w:lang w:eastAsia="en-US"/>
        </w:rPr>
        <w:t>Н</w:t>
      </w:r>
      <w:r w:rsidR="003106D8">
        <w:rPr>
          <w:rFonts w:eastAsiaTheme="minorHAnsi"/>
          <w:lang w:eastAsia="en-US"/>
        </w:rPr>
        <w:t>иколаевич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446B8A">
      <w:pPr>
        <w:ind w:right="-2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t xml:space="preserve">- главный </w:t>
      </w:r>
      <w:r w:rsidRPr="00B563BD">
        <w:rPr>
          <w:rFonts w:eastAsia="Calibri"/>
          <w:lang w:eastAsia="en-US"/>
        </w:rPr>
        <w:t xml:space="preserve">бухгалтер </w:t>
      </w:r>
      <w:r w:rsidR="00F47198" w:rsidRPr="00B563BD">
        <w:rPr>
          <w:rFonts w:eastAsiaTheme="minorHAnsi"/>
          <w:lang w:eastAsia="en-US"/>
        </w:rPr>
        <w:t>Н</w:t>
      </w:r>
      <w:r w:rsidR="00F47198" w:rsidRPr="0077618E">
        <w:rPr>
          <w:rFonts w:eastAsiaTheme="minorHAnsi"/>
          <w:lang w:eastAsia="en-US"/>
        </w:rPr>
        <w:t>овони</w:t>
      </w:r>
      <w:r w:rsidR="005E23D9">
        <w:rPr>
          <w:rFonts w:eastAsiaTheme="minorHAnsi"/>
          <w:lang w:eastAsia="en-US"/>
        </w:rPr>
        <w:t>к</w:t>
      </w:r>
      <w:r w:rsidR="00F47198" w:rsidRPr="0077618E">
        <w:rPr>
          <w:rFonts w:eastAsiaTheme="minorHAnsi"/>
          <w:lang w:eastAsia="en-US"/>
        </w:rPr>
        <w:t>ольского сельского поселения</w:t>
      </w:r>
      <w:r w:rsidR="003106D8">
        <w:rPr>
          <w:rFonts w:eastAsiaTheme="minorHAnsi"/>
          <w:lang w:eastAsia="en-US"/>
        </w:rPr>
        <w:t xml:space="preserve"> –</w:t>
      </w:r>
      <w:proofErr w:type="spellStart"/>
      <w:r w:rsidR="00B563BD">
        <w:rPr>
          <w:rFonts w:eastAsiaTheme="minorHAnsi"/>
          <w:lang w:eastAsia="en-US"/>
        </w:rPr>
        <w:t>Красницкая</w:t>
      </w:r>
      <w:proofErr w:type="spellEnd"/>
      <w:r w:rsidR="00B563BD">
        <w:rPr>
          <w:rFonts w:eastAsiaTheme="minorHAnsi"/>
          <w:lang w:eastAsia="en-US"/>
        </w:rPr>
        <w:t xml:space="preserve"> Марина Александровна</w:t>
      </w:r>
      <w:r w:rsidR="003106D8">
        <w:rPr>
          <w:rFonts w:eastAsiaTheme="minorHAnsi"/>
          <w:lang w:eastAsia="en-US"/>
        </w:rPr>
        <w:t>.</w:t>
      </w:r>
    </w:p>
    <w:p w:rsidR="0077618E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>
        <w:rPr>
          <w:rFonts w:eastAsiaTheme="minorHAnsi"/>
          <w:lang w:eastAsia="en-US"/>
        </w:rPr>
        <w:t>.</w:t>
      </w:r>
    </w:p>
    <w:p w:rsidR="0077618E" w:rsidRPr="00776C25" w:rsidRDefault="0077618E" w:rsidP="00446B8A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Для проверки представлено:</w:t>
      </w:r>
    </w:p>
    <w:p w:rsidR="0077618E" w:rsidRPr="00FE42F1" w:rsidRDefault="00B95FBF" w:rsidP="00446B8A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r w:rsidR="00FE42F1" w:rsidRPr="00FE42F1">
        <w:rPr>
          <w:rFonts w:eastAsiaTheme="minorHAnsi"/>
          <w:lang w:eastAsia="en-US"/>
        </w:rPr>
        <w:t>одовая</w:t>
      </w:r>
      <w:r w:rsidR="0077618E" w:rsidRPr="00FE42F1">
        <w:rPr>
          <w:rFonts w:eastAsiaTheme="minorHAnsi"/>
          <w:lang w:eastAsia="en-US"/>
        </w:rPr>
        <w:t xml:space="preserve"> </w:t>
      </w:r>
      <w:r w:rsidR="00FE42F1" w:rsidRPr="00FE42F1">
        <w:rPr>
          <w:rFonts w:eastAsiaTheme="minorHAnsi"/>
          <w:lang w:eastAsia="en-US"/>
        </w:rPr>
        <w:t>бюджетная отчетность</w:t>
      </w:r>
      <w:r w:rsidR="0077618E" w:rsidRPr="00FE42F1">
        <w:rPr>
          <w:rFonts w:eastAsiaTheme="minorHAnsi"/>
          <w:lang w:eastAsia="en-US"/>
        </w:rPr>
        <w:t>;</w:t>
      </w:r>
    </w:p>
    <w:p w:rsidR="00FE42F1" w:rsidRPr="00FE42F1" w:rsidRDefault="00FE42F1" w:rsidP="00446B8A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Решения Совета Новоникольского сельского поселения о бюджете;</w:t>
      </w:r>
    </w:p>
    <w:p w:rsidR="0077618E" w:rsidRDefault="00FE42F1" w:rsidP="00446B8A">
      <w:p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77618E">
        <w:rPr>
          <w:rFonts w:eastAsiaTheme="minorHAnsi"/>
          <w:lang w:eastAsia="en-US"/>
        </w:rPr>
        <w:t>)</w:t>
      </w:r>
      <w:r w:rsidR="00B95FBF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Сводная </w:t>
      </w:r>
      <w:r w:rsidR="0077618E">
        <w:rPr>
          <w:rFonts w:eastAsiaTheme="minorHAnsi"/>
          <w:lang w:eastAsia="en-US"/>
        </w:rPr>
        <w:t>бюджетн</w:t>
      </w:r>
      <w:r>
        <w:rPr>
          <w:rFonts w:eastAsiaTheme="minorHAnsi"/>
          <w:lang w:eastAsia="en-US"/>
        </w:rPr>
        <w:t>ая</w:t>
      </w:r>
      <w:r w:rsidR="0077618E">
        <w:rPr>
          <w:rFonts w:eastAsiaTheme="minorHAnsi"/>
          <w:lang w:eastAsia="en-US"/>
        </w:rPr>
        <w:t xml:space="preserve"> роспис</w:t>
      </w:r>
      <w:r>
        <w:rPr>
          <w:rFonts w:eastAsiaTheme="minorHAnsi"/>
          <w:lang w:eastAsia="en-US"/>
        </w:rPr>
        <w:t>ь</w:t>
      </w:r>
      <w:r w:rsidR="0077618E">
        <w:rPr>
          <w:rFonts w:eastAsiaTheme="minorHAnsi"/>
          <w:lang w:eastAsia="en-US"/>
        </w:rPr>
        <w:t>;</w:t>
      </w:r>
    </w:p>
    <w:p w:rsidR="0077618E" w:rsidRDefault="00FE42F1" w:rsidP="00446B8A">
      <w:p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77618E">
        <w:rPr>
          <w:rFonts w:eastAsiaTheme="minorHAnsi"/>
          <w:lang w:eastAsia="en-US"/>
        </w:rPr>
        <w:t>)</w:t>
      </w:r>
      <w:r w:rsidR="00B95FBF">
        <w:rPr>
          <w:rFonts w:eastAsiaTheme="minorHAnsi"/>
          <w:lang w:eastAsia="en-US"/>
        </w:rPr>
        <w:tab/>
        <w:t>Р</w:t>
      </w:r>
      <w:r w:rsidR="009E02A3">
        <w:rPr>
          <w:rFonts w:eastAsiaTheme="minorHAnsi"/>
          <w:lang w:eastAsia="en-US"/>
        </w:rPr>
        <w:t>егистры бухгалтерского учета</w:t>
      </w:r>
      <w:r w:rsidR="0077618E">
        <w:rPr>
          <w:rFonts w:eastAsiaTheme="minorHAnsi"/>
          <w:lang w:eastAsia="en-US"/>
        </w:rPr>
        <w:t>;</w:t>
      </w:r>
    </w:p>
    <w:p w:rsidR="0077618E" w:rsidRDefault="00FE42F1" w:rsidP="00446B8A">
      <w:pPr>
        <w:ind w:left="284" w:right="-2" w:hanging="284"/>
        <w:jc w:val="both"/>
      </w:pPr>
      <w:r>
        <w:rPr>
          <w:rFonts w:eastAsiaTheme="minorHAnsi"/>
          <w:lang w:eastAsia="en-US"/>
        </w:rPr>
        <w:t>5</w:t>
      </w:r>
      <w:r w:rsidR="00B95FBF">
        <w:rPr>
          <w:rFonts w:eastAsiaTheme="minorHAnsi"/>
          <w:lang w:eastAsia="en-US"/>
        </w:rPr>
        <w:t>)</w:t>
      </w:r>
      <w:r w:rsidR="00B95FBF">
        <w:rPr>
          <w:rFonts w:eastAsiaTheme="minorHAnsi"/>
          <w:lang w:eastAsia="en-US"/>
        </w:rPr>
        <w:tab/>
        <w:t>К</w:t>
      </w:r>
      <w:r w:rsidR="0077618E">
        <w:rPr>
          <w:rFonts w:eastAsiaTheme="minorHAnsi"/>
          <w:lang w:eastAsia="en-US"/>
        </w:rPr>
        <w:t>опии отчетов о состоянии лицевого счета</w:t>
      </w:r>
      <w:r w:rsidR="00B563BD">
        <w:rPr>
          <w:rFonts w:eastAsiaTheme="minorHAnsi"/>
          <w:lang w:eastAsia="en-US"/>
        </w:rPr>
        <w:t>.</w:t>
      </w:r>
    </w:p>
    <w:p w:rsidR="0077618E" w:rsidRDefault="009E02A3" w:rsidP="00446B8A">
      <w:pPr>
        <w:ind w:right="-2"/>
        <w:jc w:val="both"/>
        <w:rPr>
          <w:rFonts w:eastAsiaTheme="minorHAnsi"/>
          <w:b/>
          <w:bCs/>
          <w:lang w:eastAsia="en-US"/>
        </w:rPr>
      </w:pPr>
      <w:r w:rsidRPr="009E02A3">
        <w:rPr>
          <w:rFonts w:eastAsiaTheme="minorHAnsi"/>
          <w:b/>
          <w:bCs/>
          <w:lang w:eastAsia="en-US"/>
        </w:rPr>
        <w:t>Результаты проведения проверки бюджетной отчетность за 2017 год</w:t>
      </w:r>
      <w:r w:rsidR="00B904B0">
        <w:rPr>
          <w:rFonts w:eastAsiaTheme="minorHAnsi"/>
          <w:b/>
          <w:bCs/>
          <w:lang w:eastAsia="en-US"/>
        </w:rPr>
        <w:t>:</w:t>
      </w:r>
    </w:p>
    <w:p w:rsidR="009E02A3" w:rsidRDefault="00B904B0" w:rsidP="00446B8A">
      <w:pPr>
        <w:autoSpaceDE w:val="0"/>
        <w:autoSpaceDN w:val="0"/>
        <w:adjustRightInd w:val="0"/>
        <w:ind w:right="-2" w:firstLine="284"/>
        <w:jc w:val="both"/>
        <w:rPr>
          <w:rFonts w:eastAsiaTheme="minorHAnsi"/>
          <w:lang w:eastAsia="en-US"/>
        </w:rPr>
      </w:pPr>
      <w:r w:rsidRPr="00B95FBF">
        <w:t>А</w:t>
      </w:r>
      <w:r w:rsidR="009E02A3">
        <w:rPr>
          <w:rFonts w:eastAsiaTheme="minorHAnsi"/>
          <w:lang w:eastAsia="en-US"/>
        </w:rPr>
        <w:t>дминистрация поселения является органом местного самоуправления муниципального образования</w:t>
      </w:r>
      <w:r w:rsidR="00AA0586">
        <w:rPr>
          <w:rFonts w:eastAsiaTheme="minorHAnsi"/>
          <w:lang w:eastAsia="en-US"/>
        </w:rPr>
        <w:t xml:space="preserve"> «Новоникольское сельское поселение»</w:t>
      </w:r>
      <w:r w:rsidR="009E02A3">
        <w:rPr>
          <w:rFonts w:eastAsiaTheme="minorHAnsi"/>
          <w:lang w:eastAsia="en-US"/>
        </w:rPr>
        <w:t>, образуемым для осуществления управленческих</w:t>
      </w:r>
      <w:r w:rsidR="00AA0586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функций в соответствии с полномочиями, предусмотренными Федеральным законом от</w:t>
      </w:r>
      <w:r w:rsidR="00AA0586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06.10.2003года № 131-ФЗ «Об общих принципах организации местного самоуправления в</w:t>
      </w:r>
      <w:r w:rsidR="00AA0586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Российской Федерации».</w:t>
      </w:r>
    </w:p>
    <w:p w:rsidR="009E02A3" w:rsidRDefault="00AA0586" w:rsidP="00446B8A">
      <w:pPr>
        <w:autoSpaceDE w:val="0"/>
        <w:autoSpaceDN w:val="0"/>
        <w:adjustRightInd w:val="0"/>
        <w:ind w:right="-2"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Администрация Новоникольского сельского поселения я</w:t>
      </w:r>
      <w:r w:rsidR="009E02A3">
        <w:rPr>
          <w:rFonts w:eastAsiaTheme="minorHAnsi"/>
          <w:lang w:eastAsia="en-US"/>
        </w:rPr>
        <w:t>вляется муниципальным казенным учреждением, осуществляет свою деятельность в</w:t>
      </w:r>
      <w:r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 xml:space="preserve">соответствии с Уставом, утвержденным решением </w:t>
      </w:r>
      <w:r>
        <w:rPr>
          <w:rFonts w:eastAsiaTheme="minorHAnsi"/>
          <w:lang w:eastAsia="en-US"/>
        </w:rPr>
        <w:t xml:space="preserve">Совета Новоникольского </w:t>
      </w:r>
      <w:r w:rsidR="003106D8">
        <w:rPr>
          <w:rFonts w:eastAsiaTheme="minorHAnsi"/>
          <w:lang w:eastAsia="en-US"/>
        </w:rPr>
        <w:t xml:space="preserve">сельского поселения </w:t>
      </w:r>
      <w:r w:rsidR="009E02A3">
        <w:rPr>
          <w:rFonts w:eastAsiaTheme="minorHAnsi"/>
          <w:lang w:eastAsia="en-US"/>
        </w:rPr>
        <w:t xml:space="preserve">от 24 </w:t>
      </w:r>
      <w:r w:rsidR="005361CA" w:rsidRPr="005361CA">
        <w:rPr>
          <w:rFonts w:eastAsiaTheme="minorHAnsi"/>
          <w:lang w:eastAsia="en-US"/>
        </w:rPr>
        <w:t>апреля</w:t>
      </w:r>
      <w:r w:rsidR="009E02A3" w:rsidRPr="005361CA">
        <w:rPr>
          <w:rFonts w:eastAsiaTheme="minorHAnsi"/>
          <w:lang w:eastAsia="en-US"/>
        </w:rPr>
        <w:t xml:space="preserve"> 201</w:t>
      </w:r>
      <w:r w:rsidR="005361CA" w:rsidRPr="005361CA">
        <w:rPr>
          <w:rFonts w:eastAsiaTheme="minorHAnsi"/>
          <w:lang w:eastAsia="en-US"/>
        </w:rPr>
        <w:t>5</w:t>
      </w:r>
      <w:r w:rsidR="009E02A3" w:rsidRPr="005361CA">
        <w:rPr>
          <w:rFonts w:eastAsiaTheme="minorHAnsi"/>
          <w:lang w:eastAsia="en-US"/>
        </w:rPr>
        <w:t>г. №</w:t>
      </w:r>
      <w:r w:rsidR="005361CA" w:rsidRPr="005361CA">
        <w:rPr>
          <w:rFonts w:eastAsiaTheme="minorHAnsi"/>
          <w:lang w:eastAsia="en-US"/>
        </w:rPr>
        <w:t>104</w:t>
      </w:r>
      <w:r w:rsidR="009E02A3" w:rsidRPr="005361CA">
        <w:rPr>
          <w:rFonts w:eastAsiaTheme="minorHAnsi"/>
          <w:lang w:eastAsia="en-US"/>
        </w:rPr>
        <w:t>.</w:t>
      </w:r>
      <w:r w:rsidR="009E02A3">
        <w:rPr>
          <w:rFonts w:eastAsiaTheme="minorHAnsi"/>
          <w:lang w:eastAsia="en-US"/>
        </w:rPr>
        <w:t xml:space="preserve"> Администрация</w:t>
      </w:r>
      <w:r w:rsidR="005361CA">
        <w:rPr>
          <w:rFonts w:eastAsiaTheme="minorHAnsi"/>
          <w:lang w:eastAsia="en-US"/>
        </w:rPr>
        <w:t xml:space="preserve"> поселения является юридическим лицом,</w:t>
      </w:r>
      <w:r w:rsidR="009E02A3">
        <w:rPr>
          <w:rFonts w:eastAsiaTheme="minorHAnsi"/>
          <w:lang w:eastAsia="en-US"/>
        </w:rPr>
        <w:t xml:space="preserve"> зарегистрирована в ЕГРЮЛ</w:t>
      </w:r>
      <w:r w:rsidR="005B5421">
        <w:rPr>
          <w:rFonts w:eastAsiaTheme="minorHAnsi"/>
          <w:lang w:eastAsia="en-US"/>
        </w:rPr>
        <w:t xml:space="preserve"> 10.01.2006г.,</w:t>
      </w:r>
      <w:r w:rsidR="009E02A3">
        <w:rPr>
          <w:rFonts w:eastAsiaTheme="minorHAnsi"/>
          <w:lang w:eastAsia="en-US"/>
        </w:rPr>
        <w:t xml:space="preserve"> ОГРН</w:t>
      </w:r>
      <w:r w:rsidR="005B5421">
        <w:rPr>
          <w:rFonts w:eastAsiaTheme="minorHAnsi"/>
          <w:lang w:eastAsia="en-US"/>
        </w:rPr>
        <w:t xml:space="preserve"> 1067022000055, </w:t>
      </w:r>
      <w:r w:rsidR="009E02A3">
        <w:rPr>
          <w:rFonts w:eastAsiaTheme="minorHAnsi"/>
          <w:lang w:eastAsia="en-US"/>
        </w:rPr>
        <w:t xml:space="preserve">ИНН/КПП </w:t>
      </w:r>
      <w:r w:rsidR="005B5421">
        <w:rPr>
          <w:rFonts w:eastAsiaTheme="minorHAnsi"/>
          <w:lang w:eastAsia="en-US"/>
        </w:rPr>
        <w:t xml:space="preserve">7022014419/702201001 </w:t>
      </w:r>
      <w:r w:rsidR="009E02A3">
        <w:rPr>
          <w:rFonts w:eastAsiaTheme="minorHAnsi"/>
          <w:lang w:eastAsia="en-US"/>
        </w:rPr>
        <w:t>по юридическому адресу:</w:t>
      </w:r>
      <w:r w:rsidR="005B5421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63676</w:t>
      </w:r>
      <w:r w:rsidR="003106D8">
        <w:rPr>
          <w:rFonts w:eastAsiaTheme="minorHAnsi"/>
          <w:lang w:eastAsia="en-US"/>
        </w:rPr>
        <w:t>6</w:t>
      </w:r>
      <w:r w:rsidR="009E02A3">
        <w:rPr>
          <w:rFonts w:eastAsiaTheme="minorHAnsi"/>
          <w:lang w:eastAsia="en-US"/>
        </w:rPr>
        <w:t>,</w:t>
      </w:r>
      <w:r w:rsidR="005E23D9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Р</w:t>
      </w:r>
      <w:r w:rsidR="003106D8">
        <w:rPr>
          <w:rFonts w:eastAsiaTheme="minorHAnsi"/>
          <w:lang w:eastAsia="en-US"/>
        </w:rPr>
        <w:t>оссия</w:t>
      </w:r>
      <w:r w:rsidR="009E02A3">
        <w:rPr>
          <w:rFonts w:eastAsiaTheme="minorHAnsi"/>
          <w:lang w:eastAsia="en-US"/>
        </w:rPr>
        <w:t>,</w:t>
      </w:r>
      <w:r w:rsidR="00B2486F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Томская область,</w:t>
      </w:r>
      <w:r w:rsidR="003106D8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>Александровский район, с.</w:t>
      </w:r>
      <w:r w:rsidR="0066321B">
        <w:rPr>
          <w:rFonts w:eastAsiaTheme="minorHAnsi"/>
          <w:lang w:eastAsia="en-US"/>
        </w:rPr>
        <w:t xml:space="preserve"> </w:t>
      </w:r>
      <w:r w:rsidR="009E02A3">
        <w:rPr>
          <w:rFonts w:eastAsiaTheme="minorHAnsi"/>
          <w:lang w:eastAsia="en-US"/>
        </w:rPr>
        <w:t xml:space="preserve">Новоникольское, </w:t>
      </w:r>
      <w:r w:rsidR="003106D8">
        <w:rPr>
          <w:rFonts w:eastAsiaTheme="minorHAnsi"/>
          <w:lang w:eastAsia="en-US"/>
        </w:rPr>
        <w:t>пер. Школьный</w:t>
      </w:r>
      <w:r w:rsidR="009E02A3">
        <w:rPr>
          <w:rFonts w:eastAsiaTheme="minorHAnsi"/>
          <w:lang w:eastAsia="en-US"/>
        </w:rPr>
        <w:t>, д.</w:t>
      </w:r>
      <w:r w:rsidR="003106D8">
        <w:rPr>
          <w:rFonts w:eastAsiaTheme="minorHAnsi"/>
          <w:lang w:eastAsia="en-US"/>
        </w:rPr>
        <w:t>3</w:t>
      </w:r>
      <w:r w:rsidR="009E02A3">
        <w:rPr>
          <w:rFonts w:eastAsiaTheme="minorHAnsi"/>
          <w:lang w:eastAsia="en-US"/>
        </w:rPr>
        <w:t>.</w:t>
      </w:r>
    </w:p>
    <w:p w:rsidR="0077618E" w:rsidRDefault="009E02A3" w:rsidP="00446B8A">
      <w:pPr>
        <w:autoSpaceDE w:val="0"/>
        <w:autoSpaceDN w:val="0"/>
        <w:adjustRightInd w:val="0"/>
        <w:ind w:right="-2"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Администрация </w:t>
      </w:r>
      <w:r w:rsidR="00B2486F">
        <w:rPr>
          <w:rFonts w:eastAsiaTheme="minorHAnsi"/>
          <w:lang w:eastAsia="en-US"/>
        </w:rPr>
        <w:t xml:space="preserve">поселения </w:t>
      </w:r>
      <w:r>
        <w:rPr>
          <w:rFonts w:eastAsiaTheme="minorHAnsi"/>
          <w:lang w:eastAsia="en-US"/>
        </w:rPr>
        <w:t>в соответствии со ст</w:t>
      </w:r>
      <w:r w:rsidR="00FE42F1">
        <w:rPr>
          <w:rFonts w:eastAsiaTheme="minorHAnsi"/>
          <w:lang w:eastAsia="en-US"/>
        </w:rPr>
        <w:t>атьей</w:t>
      </w:r>
      <w:r>
        <w:rPr>
          <w:rFonts w:eastAsiaTheme="minorHAnsi"/>
          <w:lang w:eastAsia="en-US"/>
        </w:rPr>
        <w:t xml:space="preserve"> 154 БК РФ обеспечива</w:t>
      </w:r>
      <w:r w:rsidR="005B5421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>т составление проекта</w:t>
      </w:r>
      <w:r w:rsidR="003106D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бюджета (проекта бюджета и среднесрочного финансового плана), вносят его с необходимыми документами и материалами на утверждение законодательных (представительных) органов, разрабатывают и утверждают методики распределения и (или) порядки предоставления межбюджетных трансфертов, обеспечивают исполнение бюджета и составление бюджетной отчетности, представляют отчет об исполнении бюджета на утверждение законодательных (представительных) органов, обеспечивают управление государственным (муниципальным)</w:t>
      </w:r>
      <w:r w:rsidR="005E23D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долгом, осуществляют иные полномочия, определенные настоящим</w:t>
      </w:r>
      <w:r w:rsidR="003106D8">
        <w:rPr>
          <w:rFonts w:eastAsiaTheme="minorHAnsi"/>
          <w:lang w:eastAsia="en-US"/>
        </w:rPr>
        <w:t xml:space="preserve"> Уставом.</w:t>
      </w:r>
    </w:p>
    <w:p w:rsidR="00B904B0" w:rsidRDefault="00B904B0" w:rsidP="00446B8A">
      <w:pPr>
        <w:pStyle w:val="aff5"/>
        <w:ind w:left="0" w:right="-2" w:firstLine="284"/>
        <w:jc w:val="both"/>
        <w:rPr>
          <w:rFonts w:eastAsiaTheme="minorHAnsi"/>
          <w:lang w:eastAsia="en-US"/>
        </w:rPr>
      </w:pPr>
      <w:r w:rsidRPr="00272FF2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 соответствии с приложениями №3, №5, №6 решения</w:t>
      </w:r>
      <w:r w:rsidRPr="00272FF2">
        <w:rPr>
          <w:rFonts w:eastAsiaTheme="minorHAnsi"/>
          <w:lang w:eastAsia="en-US"/>
        </w:rPr>
        <w:t xml:space="preserve"> С</w:t>
      </w:r>
      <w:r w:rsidR="00AD3E01">
        <w:rPr>
          <w:rFonts w:eastAsiaTheme="minorHAnsi"/>
          <w:lang w:eastAsia="en-US"/>
        </w:rPr>
        <w:t xml:space="preserve">овета поселения «О бюджете </w:t>
      </w:r>
      <w:r>
        <w:rPr>
          <w:rFonts w:eastAsiaTheme="minorHAnsi"/>
          <w:lang w:eastAsia="en-US"/>
        </w:rPr>
        <w:t>МО «Новоникольское сельское поселение»</w:t>
      </w:r>
      <w:r w:rsidRPr="00272FF2">
        <w:rPr>
          <w:rFonts w:eastAsiaTheme="minorHAnsi"/>
          <w:lang w:eastAsia="en-US"/>
        </w:rPr>
        <w:t xml:space="preserve"> на 201</w:t>
      </w:r>
      <w:r w:rsidR="00B563BD">
        <w:rPr>
          <w:rFonts w:eastAsiaTheme="minorHAnsi"/>
          <w:lang w:eastAsia="en-US"/>
        </w:rPr>
        <w:t>8</w:t>
      </w:r>
      <w:r w:rsidRPr="00272FF2">
        <w:rPr>
          <w:rFonts w:eastAsiaTheme="minorHAnsi"/>
          <w:lang w:eastAsia="en-US"/>
        </w:rPr>
        <w:t xml:space="preserve"> г</w:t>
      </w:r>
      <w:r>
        <w:rPr>
          <w:rFonts w:eastAsiaTheme="minorHAnsi"/>
          <w:lang w:eastAsia="en-US"/>
        </w:rPr>
        <w:t xml:space="preserve">од», утвержденного решением Совета поселения от </w:t>
      </w:r>
      <w:r w:rsidRPr="00B904B0">
        <w:rPr>
          <w:rFonts w:eastAsiaTheme="minorHAnsi"/>
          <w:lang w:eastAsia="en-US"/>
        </w:rPr>
        <w:t>2</w:t>
      </w:r>
      <w:r w:rsidR="00B563BD">
        <w:rPr>
          <w:rFonts w:eastAsiaTheme="minorHAnsi"/>
          <w:lang w:eastAsia="en-US"/>
        </w:rPr>
        <w:t>7</w:t>
      </w:r>
      <w:r>
        <w:rPr>
          <w:rFonts w:eastAsiaTheme="minorHAnsi"/>
          <w:lang w:eastAsia="en-US"/>
        </w:rPr>
        <w:t>.12.201</w:t>
      </w:r>
      <w:r w:rsidR="00B563BD">
        <w:rPr>
          <w:rFonts w:eastAsiaTheme="minorHAnsi"/>
          <w:lang w:eastAsia="en-US"/>
        </w:rPr>
        <w:t>7</w:t>
      </w:r>
      <w:r w:rsidR="00AD3E0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г. №1</w:t>
      </w:r>
      <w:r w:rsidR="00B563BD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 xml:space="preserve"> - Администрация Новоникольского</w:t>
      </w:r>
      <w:r w:rsidRPr="00272FF2">
        <w:rPr>
          <w:rFonts w:eastAsiaTheme="minorHAnsi"/>
          <w:lang w:eastAsia="en-US"/>
        </w:rPr>
        <w:t xml:space="preserve"> сельского поселения</w:t>
      </w:r>
      <w:r>
        <w:rPr>
          <w:rFonts w:eastAsiaTheme="minorHAnsi"/>
          <w:lang w:eastAsia="en-US"/>
        </w:rPr>
        <w:t xml:space="preserve"> является:</w:t>
      </w:r>
      <w:r w:rsidRPr="002D36C7">
        <w:t xml:space="preserve"> </w:t>
      </w:r>
      <w:r>
        <w:t>главным администратором</w:t>
      </w:r>
      <w:r w:rsidRPr="000516A1">
        <w:t xml:space="preserve"> доходов бюджета поселения</w:t>
      </w:r>
      <w:r>
        <w:t>,</w:t>
      </w:r>
      <w:r>
        <w:rPr>
          <w:rFonts w:eastAsiaTheme="minorHAnsi"/>
          <w:lang w:eastAsia="en-US"/>
        </w:rPr>
        <w:t xml:space="preserve"> главным распорядителем бюджетных средств, </w:t>
      </w:r>
      <w:r>
        <w:rPr>
          <w:rFonts w:ascii="Times New Roman CYR" w:hAnsi="Times New Roman CYR" w:cs="Times New Roman CYR"/>
          <w:color w:val="000000"/>
        </w:rPr>
        <w:t>главным администратором</w:t>
      </w:r>
      <w:r w:rsidRPr="00577AA0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источников</w:t>
      </w:r>
      <w:r w:rsidRPr="00577AA0">
        <w:rPr>
          <w:rFonts w:ascii="Times New Roman CYR" w:hAnsi="Times New Roman CYR" w:cs="Times New Roman CYR"/>
          <w:color w:val="000000"/>
        </w:rPr>
        <w:t xml:space="preserve"> финансирования дефицита бюджета</w:t>
      </w:r>
      <w:r w:rsidR="00AD3E01">
        <w:rPr>
          <w:rFonts w:ascii="Times New Roman CYR" w:hAnsi="Times New Roman CYR" w:cs="Times New Roman CYR"/>
          <w:color w:val="000000"/>
        </w:rPr>
        <w:t>.</w:t>
      </w:r>
    </w:p>
    <w:p w:rsidR="005C46D4" w:rsidRPr="000F4E84" w:rsidRDefault="005C46D4" w:rsidP="00320D7D">
      <w:pPr>
        <w:tabs>
          <w:tab w:val="left" w:pos="9214"/>
        </w:tabs>
        <w:autoSpaceDE w:val="0"/>
        <w:autoSpaceDN w:val="0"/>
        <w:adjustRightInd w:val="0"/>
        <w:ind w:right="-2" w:firstLine="567"/>
        <w:jc w:val="both"/>
        <w:rPr>
          <w:rFonts w:eastAsiaTheme="minorHAnsi"/>
          <w:lang w:eastAsia="en-US"/>
        </w:rPr>
      </w:pPr>
      <w:r w:rsidRPr="000F4E84">
        <w:rPr>
          <w:rFonts w:eastAsiaTheme="minorHAnsi"/>
          <w:lang w:eastAsia="en-US"/>
        </w:rPr>
        <w:t>Внешней проверкой годовой отчет</w:t>
      </w:r>
      <w:r w:rsidR="00B72196">
        <w:rPr>
          <w:rFonts w:eastAsiaTheme="minorHAnsi"/>
          <w:lang w:eastAsia="en-US"/>
        </w:rPr>
        <w:t>ности</w:t>
      </w:r>
      <w:r w:rsidRPr="000F4E84">
        <w:rPr>
          <w:rFonts w:eastAsiaTheme="minorHAnsi"/>
          <w:lang w:eastAsia="en-US"/>
        </w:rPr>
        <w:t xml:space="preserve"> об исполнении бюджета Новоникольского сельского</w:t>
      </w:r>
      <w:r w:rsidR="00563511" w:rsidRPr="000F4E84">
        <w:rPr>
          <w:rFonts w:eastAsiaTheme="minorHAnsi"/>
          <w:lang w:eastAsia="en-US"/>
        </w:rPr>
        <w:t xml:space="preserve"> </w:t>
      </w:r>
      <w:r w:rsidRPr="000F4E84">
        <w:rPr>
          <w:rFonts w:eastAsiaTheme="minorHAnsi"/>
          <w:lang w:eastAsia="en-US"/>
        </w:rPr>
        <w:t>поселения установлено:</w:t>
      </w:r>
    </w:p>
    <w:p w:rsidR="005C46D4" w:rsidRPr="000F4E84" w:rsidRDefault="005C46D4" w:rsidP="00446B8A">
      <w:pPr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0F4E84">
        <w:rPr>
          <w:rFonts w:eastAsiaTheme="minorHAnsi"/>
          <w:lang w:eastAsia="en-US"/>
        </w:rPr>
        <w:t>1.</w:t>
      </w:r>
      <w:r w:rsidR="00E21597">
        <w:rPr>
          <w:rFonts w:eastAsiaTheme="minorHAnsi"/>
          <w:lang w:eastAsia="en-US"/>
        </w:rPr>
        <w:tab/>
      </w:r>
      <w:r w:rsidRPr="000F4E84">
        <w:rPr>
          <w:rFonts w:eastAsiaTheme="minorHAnsi"/>
          <w:lang w:eastAsia="en-US"/>
        </w:rPr>
        <w:t>Составление бюджетной отчетности велось в соответствии с требованиями бюджетного</w:t>
      </w:r>
      <w:r w:rsidR="007D0A44" w:rsidRPr="000F4E84">
        <w:rPr>
          <w:rFonts w:eastAsiaTheme="minorHAnsi"/>
          <w:lang w:eastAsia="en-US"/>
        </w:rPr>
        <w:t xml:space="preserve"> </w:t>
      </w:r>
      <w:r w:rsidRPr="000F4E84">
        <w:rPr>
          <w:rFonts w:eastAsiaTheme="minorHAnsi"/>
          <w:lang w:eastAsia="en-US"/>
        </w:rPr>
        <w:t>законодательства, приказов, инструкций и рекомендаций Министерства финансов Российской</w:t>
      </w:r>
      <w:r w:rsidR="006A7EA4">
        <w:rPr>
          <w:rFonts w:eastAsiaTheme="minorHAnsi"/>
          <w:lang w:eastAsia="en-US"/>
        </w:rPr>
        <w:t xml:space="preserve"> </w:t>
      </w:r>
      <w:r w:rsidRPr="000F4E84">
        <w:rPr>
          <w:rFonts w:eastAsiaTheme="minorHAnsi"/>
          <w:lang w:eastAsia="en-US"/>
        </w:rPr>
        <w:t>Федерации, а также нормативно-правовых актов органов самоуправления муниципального</w:t>
      </w:r>
      <w:r w:rsidR="006A7EA4">
        <w:rPr>
          <w:rFonts w:eastAsiaTheme="minorHAnsi"/>
          <w:lang w:eastAsia="en-US"/>
        </w:rPr>
        <w:t xml:space="preserve"> </w:t>
      </w:r>
      <w:r w:rsidRPr="000F4E84">
        <w:rPr>
          <w:rFonts w:eastAsiaTheme="minorHAnsi"/>
          <w:lang w:eastAsia="en-US"/>
        </w:rPr>
        <w:t>образования «Новоникольское сельское поселение»;</w:t>
      </w:r>
    </w:p>
    <w:p w:rsidR="00C94D45" w:rsidRPr="000F4E84" w:rsidRDefault="005C46D4" w:rsidP="00446B8A">
      <w:pPr>
        <w:tabs>
          <w:tab w:val="left" w:pos="567"/>
        </w:tabs>
        <w:ind w:right="-2"/>
        <w:jc w:val="both"/>
        <w:rPr>
          <w:b/>
        </w:rPr>
      </w:pPr>
      <w:r w:rsidRPr="000F4E84">
        <w:rPr>
          <w:rFonts w:eastAsiaTheme="minorHAnsi"/>
          <w:lang w:eastAsia="en-US"/>
        </w:rPr>
        <w:t>2.</w:t>
      </w:r>
      <w:r w:rsidR="00E21597">
        <w:rPr>
          <w:rFonts w:eastAsiaTheme="minorHAnsi"/>
          <w:lang w:eastAsia="en-US"/>
        </w:rPr>
        <w:tab/>
      </w:r>
      <w:r w:rsidRPr="000F4E84">
        <w:rPr>
          <w:rFonts w:eastAsiaTheme="minorHAnsi"/>
          <w:lang w:eastAsia="en-US"/>
        </w:rPr>
        <w:t>Бюджетная отчетность сформирована в соответствии со статьей 264.1 БК РФ и представлена в полном объеме;</w:t>
      </w:r>
    </w:p>
    <w:p w:rsidR="00C94D45" w:rsidRPr="000F4E84" w:rsidRDefault="00C94D45" w:rsidP="00446B8A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0"/>
        <w:jc w:val="both"/>
      </w:pPr>
      <w:r w:rsidRPr="000F4E84">
        <w:t xml:space="preserve">Годовая бюджетная отчетность представлена в финансовый орган своевременно, в срок до </w:t>
      </w:r>
      <w:r w:rsidR="00B72196">
        <w:t>21</w:t>
      </w:r>
      <w:r w:rsidRPr="000F4E84">
        <w:t>.01.201</w:t>
      </w:r>
      <w:r w:rsidR="00B72196">
        <w:t>9</w:t>
      </w:r>
      <w:r w:rsidRPr="000F4E84">
        <w:t>г.,</w:t>
      </w:r>
      <w:r w:rsidR="007D0A44" w:rsidRPr="000F4E84">
        <w:t xml:space="preserve"> </w:t>
      </w:r>
      <w:r w:rsidRPr="000F4E84">
        <w:t>установленный</w:t>
      </w:r>
      <w:r w:rsidR="00502604" w:rsidRPr="000F4E84">
        <w:t xml:space="preserve"> </w:t>
      </w:r>
      <w:r w:rsidRPr="000F4E84">
        <w:t xml:space="preserve">приказом </w:t>
      </w:r>
      <w:r w:rsidR="00502604" w:rsidRPr="000F4E84">
        <w:t>Ф</w:t>
      </w:r>
      <w:r w:rsidRPr="000F4E84">
        <w:t>инансового отдела Администрации Александровского района от 1</w:t>
      </w:r>
      <w:r w:rsidR="00B72196">
        <w:t>4</w:t>
      </w:r>
      <w:r w:rsidRPr="000F4E84">
        <w:t>.</w:t>
      </w:r>
      <w:r w:rsidR="00B72196">
        <w:t>01</w:t>
      </w:r>
      <w:r w:rsidRPr="000F4E84">
        <w:t>.201</w:t>
      </w:r>
      <w:r w:rsidR="00B72196">
        <w:t>9</w:t>
      </w:r>
      <w:r w:rsidRPr="000F4E84">
        <w:t xml:space="preserve"> </w:t>
      </w:r>
      <w:r w:rsidR="00B72196">
        <w:t>№ 2-</w:t>
      </w:r>
      <w:r w:rsidRPr="000F4E84">
        <w:t>п.</w:t>
      </w:r>
    </w:p>
    <w:p w:rsidR="00C94D45" w:rsidRPr="000F4E84" w:rsidRDefault="00C94D45" w:rsidP="00446B8A">
      <w:pPr>
        <w:pStyle w:val="aff5"/>
        <w:numPr>
          <w:ilvl w:val="0"/>
          <w:numId w:val="35"/>
        </w:numPr>
        <w:tabs>
          <w:tab w:val="left" w:pos="567"/>
        </w:tabs>
        <w:ind w:left="0" w:right="-2" w:firstLine="0"/>
        <w:jc w:val="both"/>
      </w:pPr>
      <w:r w:rsidRPr="000F4E84"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МО «Новоникольское сельское поселение» на 201</w:t>
      </w:r>
      <w:r w:rsidR="00B72196">
        <w:t>8</w:t>
      </w:r>
      <w:r w:rsidRPr="000F4E84">
        <w:t xml:space="preserve"> год» расхождений не установлено.</w:t>
      </w:r>
    </w:p>
    <w:p w:rsidR="005C46D4" w:rsidRPr="00B72196" w:rsidRDefault="005C46D4" w:rsidP="00446B8A">
      <w:pPr>
        <w:pStyle w:val="aff5"/>
        <w:numPr>
          <w:ilvl w:val="0"/>
          <w:numId w:val="35"/>
        </w:numPr>
        <w:ind w:left="0" w:right="-2" w:firstLine="0"/>
        <w:jc w:val="both"/>
      </w:pPr>
      <w:r w:rsidRPr="000F4E84">
        <w:t>В ходе проверки подтвердить достоверность показателей годовой бюджетной отчетности и</w:t>
      </w:r>
      <w:r w:rsidR="007254D0" w:rsidRPr="000F4E84">
        <w:t xml:space="preserve"> </w:t>
      </w:r>
      <w:r w:rsidRPr="000F4E84">
        <w:t xml:space="preserve">показателей бухгалтерской отчетности не представлялось возможным в связи с </w:t>
      </w:r>
      <w:r w:rsidR="009027E4" w:rsidRPr="000F4E84">
        <w:t xml:space="preserve">непредставлением </w:t>
      </w:r>
      <w:r w:rsidR="007D0A44" w:rsidRPr="000F4E84">
        <w:t>регистра бухгалтерского учета -</w:t>
      </w:r>
      <w:r w:rsidRPr="000F4E84">
        <w:t xml:space="preserve"> Главн</w:t>
      </w:r>
      <w:r w:rsidR="007D0A44" w:rsidRPr="000F4E84">
        <w:t>ая</w:t>
      </w:r>
      <w:r w:rsidRPr="000F4E84">
        <w:t xml:space="preserve"> книг</w:t>
      </w:r>
      <w:r w:rsidR="007D0A44" w:rsidRPr="000F4E84">
        <w:t>а.</w:t>
      </w:r>
      <w:r w:rsidR="00B72196">
        <w:t xml:space="preserve"> </w:t>
      </w:r>
      <w:r w:rsidR="00B72196" w:rsidRPr="00B72196">
        <w:rPr>
          <w:b/>
          <w:i/>
        </w:rPr>
        <w:t>Нарушение повторное. Нарушены положения пункта 11 Инструкции №157 н.</w:t>
      </w:r>
      <w:r w:rsidR="00B72196" w:rsidRPr="00B72196">
        <w:t xml:space="preserve"> </w:t>
      </w:r>
      <w:r w:rsidR="00B72196" w:rsidRPr="00B72196">
        <w:rPr>
          <w:b/>
          <w:i/>
        </w:rPr>
        <w:t>Выявленные нарушения содержат признаки административного правонарушения, предусмотренные частью 10 статьи 15.11 «Грубое нарушение правил ведения бухгалтерского учета и предоставление бухгалтерской отчетности» Кодекса РФ об административных правонарушениях.</w:t>
      </w:r>
    </w:p>
    <w:p w:rsidR="00B72196" w:rsidRPr="00E21597" w:rsidRDefault="00B72196" w:rsidP="00446B8A">
      <w:pPr>
        <w:pStyle w:val="aff5"/>
        <w:numPr>
          <w:ilvl w:val="0"/>
          <w:numId w:val="35"/>
        </w:numPr>
        <w:ind w:left="0" w:right="-2" w:firstLine="0"/>
        <w:jc w:val="both"/>
      </w:pPr>
      <w:r>
        <w:t>Форма 0503373 «</w:t>
      </w:r>
      <w:r w:rsidRPr="009E1600">
        <w:rPr>
          <w:rFonts w:eastAsia="Calibri"/>
          <w:lang w:eastAsia="en-US"/>
        </w:rPr>
        <w:t>Сведения об изменении остатков валюты баланса»</w:t>
      </w:r>
      <w:r w:rsidR="00E21597">
        <w:rPr>
          <w:rFonts w:eastAsia="Calibri"/>
          <w:lang w:eastAsia="en-US"/>
        </w:rPr>
        <w:t xml:space="preserve"> проверке не представлена;</w:t>
      </w:r>
    </w:p>
    <w:p w:rsidR="00E21597" w:rsidRPr="00B72196" w:rsidRDefault="00E21597" w:rsidP="00446B8A">
      <w:pPr>
        <w:pStyle w:val="aff5"/>
        <w:numPr>
          <w:ilvl w:val="0"/>
          <w:numId w:val="35"/>
        </w:numPr>
        <w:ind w:left="0" w:right="-2" w:firstLine="0"/>
        <w:jc w:val="both"/>
      </w:pPr>
      <w:r w:rsidRPr="009E1600">
        <w:rPr>
          <w:rFonts w:eastAsia="Calibri"/>
          <w:lang w:eastAsia="en-US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отсутствует Справка</w:t>
      </w:r>
      <w:r w:rsidRPr="009E1600">
        <w:t xml:space="preserve"> о наличии имущества и обязательств на забалансовых счетах.</w:t>
      </w:r>
    </w:p>
    <w:p w:rsidR="00E21597" w:rsidRDefault="00E21597" w:rsidP="00446B8A">
      <w:pPr>
        <w:pStyle w:val="aff5"/>
        <w:numPr>
          <w:ilvl w:val="0"/>
          <w:numId w:val="35"/>
        </w:numPr>
        <w:tabs>
          <w:tab w:val="left" w:pos="0"/>
        </w:tabs>
        <w:ind w:left="0" w:right="-2" w:firstLine="0"/>
        <w:jc w:val="both"/>
      </w:pPr>
      <w:r w:rsidRPr="00E21597">
        <w:t xml:space="preserve">В ходе контрольного мероприятия установлено, что в отчетности ф.0503320 по разделу </w:t>
      </w:r>
      <w:r w:rsidRPr="00E21597">
        <w:rPr>
          <w:lang w:val="en-US"/>
        </w:rPr>
        <w:t>I</w:t>
      </w:r>
      <w:r w:rsidRPr="00E21597">
        <w:t xml:space="preserve"> «Нефинансовые активы» в составе основных средств по сч.0101300000 продолжают учитываться основные средства учитываемые на забалансовом счете 21 «Основные средства в эксплуатации» на сумму 20 059,48 рублей. Нарушение повторное. Не устранено.</w:t>
      </w:r>
    </w:p>
    <w:p w:rsidR="00E21597" w:rsidRDefault="00E21597" w:rsidP="00446B8A">
      <w:pPr>
        <w:pStyle w:val="aff5"/>
        <w:tabs>
          <w:tab w:val="left" w:pos="0"/>
        </w:tabs>
        <w:ind w:left="0" w:right="-2"/>
        <w:jc w:val="both"/>
      </w:pPr>
      <w:r w:rsidRPr="00E21597">
        <w:lastRenderedPageBreak/>
        <w:t xml:space="preserve">Согласно ГБО за 2017 год балансовая стоимость основных средств, стоящих на балансе Администрации поселения (счет 010100000) по данным ф. 0503020 на конец 2017 года составляла 1319009,83 руб., а стоящих на </w:t>
      </w:r>
      <w:proofErr w:type="spellStart"/>
      <w:r w:rsidRPr="00E21597">
        <w:t>забалансе</w:t>
      </w:r>
      <w:proofErr w:type="spellEnd"/>
      <w:r w:rsidRPr="00E21597">
        <w:t xml:space="preserve"> 20059,48 рублей (на счете з21). Что противоречит данным Баланса за 2018 год, а именно по строке 010 раздела I «Нефинансовые активы» отражена балансовая стоимость основных средств в сумме 1339069,31 рублей, в которую включена общая стоимость по </w:t>
      </w:r>
      <w:proofErr w:type="spellStart"/>
      <w:r w:rsidRPr="00E21597">
        <w:t>сч</w:t>
      </w:r>
      <w:proofErr w:type="spellEnd"/>
      <w:r w:rsidRPr="00E21597">
        <w:t>. 010100000 (1319009,83 руб.) и з21 (20059,48 руб.). Стоимость ОС по забалансовым счетам в разделе I «Нефинансовые активы» не должна отражаться, а должна отражаться в Справке о наличии имущества и обяз</w:t>
      </w:r>
      <w:r w:rsidR="007B2D11">
        <w:t>ательств на забалансовых счетах;</w:t>
      </w:r>
    </w:p>
    <w:p w:rsidR="007B2D11" w:rsidRDefault="007B2D11" w:rsidP="00446B8A">
      <w:pPr>
        <w:pStyle w:val="aff5"/>
        <w:numPr>
          <w:ilvl w:val="0"/>
          <w:numId w:val="35"/>
        </w:numPr>
        <w:tabs>
          <w:tab w:val="left" w:pos="0"/>
        </w:tabs>
        <w:ind w:left="0" w:right="-2" w:firstLine="0"/>
        <w:jc w:val="both"/>
      </w:pPr>
      <w:r>
        <w:t xml:space="preserve">Согласно сверки данных Баланса «Нефинансовые активы» с представленными регистрами бухгалтерского учета «Оборотная ведомость движения материальных ценностей за период с 01.01.2018 по 31.12.2018» по счетам учета установлены отклонения: по счету 1101.34 «Машины и оборудование» на сумму 13409,48 рублей, по счету 101.36 «Производственный и хозяйственный инвентарь» на сумму 6650,00 рублей, в связи с неверным отражением в бюджетной отчетности объектов основных средств, стоимостью менее 10000 руб. </w:t>
      </w:r>
      <w:r w:rsidRPr="007B2D11">
        <w:rPr>
          <w:b/>
        </w:rPr>
        <w:t>Данное нарушение было отражено в Актах № 5 от 28.04.2017 г. и № 2 от 30.03.2018 г.</w:t>
      </w:r>
      <w:r>
        <w:t xml:space="preserve"> по результатам внешней проверки достоверности годовой бюджетной отчетности за 2016 и 2017 года, нарушение </w:t>
      </w:r>
      <w:r w:rsidRPr="007B2D11">
        <w:rPr>
          <w:b/>
        </w:rPr>
        <w:t>до настоящего времени не устранено</w:t>
      </w:r>
      <w:r>
        <w:t>.</w:t>
      </w:r>
    </w:p>
    <w:p w:rsidR="007B2D11" w:rsidRDefault="007B2D11" w:rsidP="00446B8A">
      <w:pPr>
        <w:pStyle w:val="aff5"/>
        <w:numPr>
          <w:ilvl w:val="0"/>
          <w:numId w:val="35"/>
        </w:numPr>
        <w:tabs>
          <w:tab w:val="left" w:pos="0"/>
        </w:tabs>
        <w:ind w:left="0" w:right="-2" w:firstLine="0"/>
        <w:jc w:val="both"/>
      </w:pPr>
      <w:r>
        <w:t>В ходе контрольного мероприятия установлено, что отдельные объекты учитываются на несоответствующих счетах, что привело к искажению данных бухгалтерского учета. Так согласно регистра «Оборотная ведомость движения материальных ценностей» за период с 01.01.2018 по 31.12.2018г. по счету 110851000 «Недвижимое имущество, составляющее казну» учтены следующие объекты: Карусель, стоимостью 27100 рублей; Качалка на пружине, стоимостью 16950,00 рублей, Качели двойные, стоимостью 23400,00 рублей; Качели балансир, стоимость 11950,00 рублей; Скамья, стоимостью 10600,00 рублей; Станок токарный, стоимостью 354913,92 рублей; Ящик стационарный, стоимостью 1770,00 руб., 4 урны на общую стоимость 9320,00 руб.</w:t>
      </w:r>
    </w:p>
    <w:p w:rsidR="007511AF" w:rsidRDefault="007511AF" w:rsidP="00446B8A">
      <w:pPr>
        <w:autoSpaceDE w:val="0"/>
        <w:autoSpaceDN w:val="0"/>
        <w:adjustRightInd w:val="0"/>
        <w:ind w:right="-2"/>
        <w:jc w:val="both"/>
      </w:pPr>
      <w:r>
        <w:t>11.</w:t>
      </w:r>
      <w:r>
        <w:tab/>
      </w:r>
      <w:r w:rsidR="00287C8D">
        <w:t xml:space="preserve">В </w:t>
      </w:r>
      <w:r>
        <w:t>декабря 2018 года приобретены</w:t>
      </w:r>
      <w:r w:rsidR="00287C8D">
        <w:t xml:space="preserve"> объекты </w:t>
      </w:r>
      <w:r>
        <w:t xml:space="preserve">«Источник бесперебойного питания» стоимостью 5000,00 рублей и </w:t>
      </w:r>
      <w:r>
        <w:rPr>
          <w:lang w:val="en-US"/>
        </w:rPr>
        <w:t>USB</w:t>
      </w:r>
      <w:r w:rsidRPr="007511AF">
        <w:t xml:space="preserve"> </w:t>
      </w:r>
      <w:r>
        <w:t xml:space="preserve">накопитель стоимостью 590,00 рублей, </w:t>
      </w:r>
      <w:r w:rsidR="00287C8D">
        <w:t xml:space="preserve">своевременно </w:t>
      </w:r>
      <w:r>
        <w:t>поставлены на бухгалтерский учет 06.12.2018 году и списаны с учета Актами о списании объектов основных средств №3 и №2 от 27.12.2018, по причине «дальнейшая эксплуатация объектов не возможна». Из устных пояснений главного бухгалтера выяснено, что данные объекты были ошибочно списаны.</w:t>
      </w:r>
    </w:p>
    <w:p w:rsidR="007511AF" w:rsidRDefault="007511AF" w:rsidP="00446B8A">
      <w:pPr>
        <w:autoSpaceDE w:val="0"/>
        <w:autoSpaceDN w:val="0"/>
        <w:adjustRightInd w:val="0"/>
        <w:ind w:right="-2" w:firstLine="540"/>
        <w:jc w:val="both"/>
      </w:pPr>
      <w:r>
        <w:t>Следует данные объекты ОС восстановить на бухгалтерский учет и отразить на забалансовом счете 21.</w:t>
      </w:r>
    </w:p>
    <w:p w:rsidR="00320D7D" w:rsidRDefault="00320D7D" w:rsidP="00320D7D">
      <w:pPr>
        <w:autoSpaceDE w:val="0"/>
        <w:autoSpaceDN w:val="0"/>
        <w:adjustRightInd w:val="0"/>
        <w:ind w:right="-2"/>
        <w:jc w:val="both"/>
      </w:pPr>
      <w:r>
        <w:t>12.</w:t>
      </w:r>
      <w:r>
        <w:tab/>
        <w:t>В бюджетной отчетности отражено выбытие</w:t>
      </w:r>
      <w:r w:rsidR="00287C8D">
        <w:t xml:space="preserve"> </w:t>
      </w:r>
      <w:r>
        <w:t>из состава имущества казны в сумме 360213,15 рублей, так как осуществлялись хозяйственные операции по списанию</w:t>
      </w:r>
      <w:r w:rsidR="00287C8D" w:rsidRPr="00287C8D">
        <w:t xml:space="preserve"> трактор</w:t>
      </w:r>
      <w:r w:rsidR="00287C8D">
        <w:t>а</w:t>
      </w:r>
      <w:r w:rsidR="00287C8D" w:rsidRPr="00287C8D">
        <w:t xml:space="preserve"> в сумме 360213,15 рублей</w:t>
      </w:r>
      <w:r>
        <w:t xml:space="preserve"> (на основании ф.0306003 «Акт о списании объекта основных средств (кроме автотранспортных средств)», а поступления данного объекта не отражено в ГБО, только в оборотной ведомости.</w:t>
      </w:r>
    </w:p>
    <w:p w:rsidR="00320D7D" w:rsidRDefault="00320D7D" w:rsidP="00320D7D">
      <w:pPr>
        <w:autoSpaceDE w:val="0"/>
        <w:autoSpaceDN w:val="0"/>
        <w:adjustRightInd w:val="0"/>
        <w:ind w:right="-2"/>
        <w:jc w:val="both"/>
      </w:pPr>
      <w:r>
        <w:t>13.</w:t>
      </w:r>
      <w:r>
        <w:tab/>
        <w:t>В нарушении Приказа от 30.03.2015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объект основных средств «Трактор» в сумме 360213,15 рублей списан не по установленной форме, а именно по ф.0306003 «Акт о списании объекта основных средств (кроме автотранспортных средств)». Следовало использовать ф.0504105 «Акт о списании транспортного средства».</w:t>
      </w:r>
    </w:p>
    <w:p w:rsidR="00320D7D" w:rsidRDefault="00320D7D" w:rsidP="00320D7D">
      <w:pPr>
        <w:autoSpaceDE w:val="0"/>
        <w:autoSpaceDN w:val="0"/>
        <w:adjustRightInd w:val="0"/>
        <w:ind w:right="-2"/>
        <w:jc w:val="both"/>
      </w:pPr>
      <w:r>
        <w:t xml:space="preserve">14. </w:t>
      </w:r>
      <w:r w:rsidRPr="00320D7D">
        <w:t>Отклонение по счету 1108550000 «Непроизведенные активы в составе имущества казны», на сумму 91,00 руб. сложилось из-за арифметической ошибки.</w:t>
      </w:r>
    </w:p>
    <w:p w:rsidR="00C94D45" w:rsidRPr="00D80D1B" w:rsidRDefault="00E21597" w:rsidP="00446B8A">
      <w:pPr>
        <w:ind w:right="-2"/>
        <w:jc w:val="both"/>
      </w:pPr>
      <w:r>
        <w:t>1</w:t>
      </w:r>
      <w:r w:rsidR="007511AF">
        <w:t>2</w:t>
      </w:r>
      <w:r w:rsidR="00C94D45" w:rsidRPr="000F4E84">
        <w:t>.</w:t>
      </w:r>
      <w:r>
        <w:tab/>
      </w:r>
      <w:r w:rsidRPr="009E1600">
        <w:t>В нарушении п.8 Приказа №191н</w:t>
      </w:r>
      <w:r w:rsidRPr="009E1600">
        <w:rPr>
          <w:rFonts w:eastAsia="Calibri"/>
          <w:lang w:eastAsia="en-US"/>
        </w:rPr>
        <w:t xml:space="preserve"> в Пояснительной записке не указана форма бюджетной отчетности, которая не имеет числовых показателей и не представлена в годовом отчете</w:t>
      </w:r>
      <w:r w:rsidRPr="009E1600">
        <w:t xml:space="preserve"> – ф.0503374 «Сведения о доходах консолидированного бюджета от перечисления части </w:t>
      </w:r>
      <w:r w:rsidRPr="009E1600">
        <w:lastRenderedPageBreak/>
        <w:t>прибыли (дивидендов) государственных (муниципальных) унитарных предприятий, иных организаций с государственным участием в капитале»</w:t>
      </w:r>
      <w:r w:rsidR="00E0083A" w:rsidRPr="00D80D1B">
        <w:rPr>
          <w:color w:val="000000"/>
        </w:rPr>
        <w:t>;</w:t>
      </w:r>
    </w:p>
    <w:p w:rsidR="00C94D45" w:rsidRPr="00D80D1B" w:rsidRDefault="00E21597" w:rsidP="00446B8A">
      <w:pPr>
        <w:ind w:right="-2"/>
        <w:jc w:val="both"/>
      </w:pPr>
      <w:r w:rsidRPr="00D80D1B">
        <w:t>1</w:t>
      </w:r>
      <w:r w:rsidR="007511AF">
        <w:t>3</w:t>
      </w:r>
      <w:r w:rsidR="00C94D45" w:rsidRPr="00D80D1B">
        <w:t>.</w:t>
      </w:r>
      <w:r w:rsidRPr="00D80D1B">
        <w:tab/>
      </w:r>
      <w:r w:rsidRPr="009E1600">
        <w:rPr>
          <w:rFonts w:eastAsia="Calibri"/>
          <w:lang w:eastAsia="en-US"/>
        </w:rPr>
        <w:t xml:space="preserve">В нарушение п. 179 Приказа № 191н Пояснительная записка (ф. 0503360) в текстовой части не представлена. Представлена Пояснительная записка по ф.0503160, данная форма заполняется для </w:t>
      </w:r>
      <w:r w:rsidRPr="009E1600">
        <w:t>главных распорядителей, распорядителей, получателей бюджетных средств, главных администраторов, администраторов источников финансирования дефицита бюджета, главных администраторов, администраторов доходов бюджета указанных в п.11.1 Инструкции 191н</w:t>
      </w:r>
      <w:r w:rsidRPr="00D80D1B">
        <w:t>;</w:t>
      </w:r>
    </w:p>
    <w:p w:rsidR="00E21597" w:rsidRPr="009E1600" w:rsidRDefault="00E21597" w:rsidP="00446B8A">
      <w:pPr>
        <w:autoSpaceDE w:val="0"/>
        <w:autoSpaceDN w:val="0"/>
        <w:adjustRightInd w:val="0"/>
        <w:ind w:right="-2"/>
        <w:jc w:val="both"/>
        <w:rPr>
          <w:rFonts w:eastAsia="Calibri"/>
          <w:lang w:eastAsia="en-US"/>
        </w:rPr>
      </w:pPr>
      <w:r w:rsidRPr="00D80D1B">
        <w:t>1</w:t>
      </w:r>
      <w:r w:rsidR="007511AF">
        <w:t>4</w:t>
      </w:r>
      <w:r w:rsidRPr="00D80D1B">
        <w:t>.</w:t>
      </w:r>
      <w:r w:rsidRPr="00D80D1B">
        <w:tab/>
      </w:r>
      <w:r w:rsidRPr="009E1600">
        <w:rPr>
          <w:rFonts w:eastAsia="Calibri"/>
          <w:lang w:eastAsia="en-US"/>
        </w:rPr>
        <w:t>нарушении п. 156, п. 158, п. 159 п. Приказа №191н в Пояснительной записке отсутствует информация о порядке ведения бюджетного учета, о проведении инвентаризации, о проведении муниципального финансового контроля.</w:t>
      </w:r>
    </w:p>
    <w:p w:rsidR="00C94D45" w:rsidRDefault="00E21597" w:rsidP="00446B8A">
      <w:pPr>
        <w:tabs>
          <w:tab w:val="left" w:pos="709"/>
        </w:tabs>
        <w:ind w:right="-2"/>
        <w:jc w:val="both"/>
      </w:pPr>
      <w:r>
        <w:t>1</w:t>
      </w:r>
      <w:r w:rsidR="007511AF">
        <w:t>5</w:t>
      </w:r>
      <w:r w:rsidR="00C94D45" w:rsidRPr="000F4E84">
        <w:t>.</w:t>
      </w:r>
      <w:r>
        <w:tab/>
      </w:r>
      <w:r w:rsidR="00C94D45" w:rsidRPr="000F4E84">
        <w:t>В нарушение положений п.7 Инструкции 191н инвентаризация расчетов с покупателями, поставщиками и прочими дебиторами, и кредиторами, инвентаризация расчетов по доходам не проводила</w:t>
      </w:r>
      <w:r w:rsidR="004E476C">
        <w:t>сь и документально не оформлена;</w:t>
      </w:r>
    </w:p>
    <w:p w:rsidR="004E476C" w:rsidRDefault="004E476C" w:rsidP="00446B8A">
      <w:pPr>
        <w:ind w:right="-2"/>
        <w:jc w:val="both"/>
      </w:pPr>
      <w:r>
        <w:t>16.</w:t>
      </w:r>
      <w:r>
        <w:tab/>
        <w:t>В состав инвентаризационной комиссии включено материально ответственное лицо – экономист, что не допускается требованиями бухгалтерского учета.</w:t>
      </w:r>
    </w:p>
    <w:p w:rsidR="00C94D45" w:rsidRPr="000F4E84" w:rsidRDefault="00E21597" w:rsidP="00446B8A">
      <w:pPr>
        <w:tabs>
          <w:tab w:val="left" w:pos="709"/>
        </w:tabs>
        <w:ind w:right="-2"/>
        <w:jc w:val="both"/>
      </w:pPr>
      <w:r>
        <w:t>1</w:t>
      </w:r>
      <w:r w:rsidR="004E476C">
        <w:t>7</w:t>
      </w:r>
      <w:r w:rsidR="00C94D45" w:rsidRPr="000F4E84">
        <w:t>.</w:t>
      </w:r>
      <w:r>
        <w:tab/>
      </w:r>
      <w:r w:rsidR="00C94D45" w:rsidRPr="000F4E84">
        <w:t xml:space="preserve">В соответствии со ст. 219.1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</w:t>
      </w:r>
      <w:r w:rsidR="007D0A44" w:rsidRPr="000F4E84">
        <w:t>С</w:t>
      </w:r>
      <w:r w:rsidR="00C94D45" w:rsidRPr="000F4E84">
        <w:t>водной бюджетной росписи соответствуют бюджетным назначениям утвержденным Решением Совета Новоникольского сельского поселения о бюджете на 201</w:t>
      </w:r>
      <w:r>
        <w:t>8 год;</w:t>
      </w:r>
    </w:p>
    <w:p w:rsidR="00C94D45" w:rsidRDefault="00E21597" w:rsidP="00446B8A">
      <w:pPr>
        <w:ind w:right="-2"/>
        <w:jc w:val="both"/>
      </w:pPr>
      <w:r>
        <w:t>1</w:t>
      </w:r>
      <w:r w:rsidR="004E476C">
        <w:t>8</w:t>
      </w:r>
      <w:r w:rsidR="00C94D45" w:rsidRPr="000F4E84">
        <w:t>.</w:t>
      </w:r>
      <w:r>
        <w:tab/>
      </w:r>
      <w:r w:rsidR="00C94D45" w:rsidRPr="000F4E84">
        <w:t xml:space="preserve"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</w:t>
      </w:r>
      <w:r w:rsidR="00E0083A" w:rsidRPr="000F4E84">
        <w:t>МКУ «Администрация Новоникольского сельского поселения»</w:t>
      </w:r>
      <w:r w:rsidR="00C94D45" w:rsidRPr="000F4E84">
        <w:t xml:space="preserve"> на 201</w:t>
      </w:r>
      <w:r>
        <w:t>8</w:t>
      </w:r>
      <w:r w:rsidR="00C94D45" w:rsidRPr="000F4E84">
        <w:t xml:space="preserve"> год. Данные бюджетных смет соответствуют д</w:t>
      </w:r>
      <w:r>
        <w:t>анным Сводной бюджетной росписи;</w:t>
      </w:r>
    </w:p>
    <w:p w:rsidR="00072D26" w:rsidRPr="00072D26" w:rsidRDefault="00E21597" w:rsidP="00446B8A">
      <w:pPr>
        <w:tabs>
          <w:tab w:val="left" w:pos="709"/>
          <w:tab w:val="left" w:pos="9639"/>
        </w:tabs>
        <w:ind w:right="-2"/>
        <w:jc w:val="both"/>
      </w:pPr>
      <w:r>
        <w:rPr>
          <w:color w:val="000000"/>
        </w:rPr>
        <w:t>1</w:t>
      </w:r>
      <w:r w:rsidR="004E476C"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ab/>
      </w:r>
      <w:r w:rsidR="00072D26" w:rsidRPr="009E1600">
        <w:t>К проверке представлены изменения показателей бюджетной сметы: № 1 от 01.02.2018, №2 от 01.05.2018, № 3 от 01.05.2018, №4 от 01.06.2018, №5 от 01.07.2018, №6 от 01.09.2018, № 7 от 31.12.2018 нарушен п.13 Порядка №63.</w:t>
      </w:r>
      <w:r w:rsidR="00072D26" w:rsidRPr="00D80D1B">
        <w:t xml:space="preserve"> </w:t>
      </w:r>
      <w:r w:rsidR="00072D26" w:rsidRPr="00072D26">
        <w:t>В соответствии с п.13 Порядка №63 внесение изменений в смету утверждается один раз в квартал, не позднее 15 числа месяца, следующего за отчетным кварталом.</w:t>
      </w:r>
    </w:p>
    <w:p w:rsidR="00C94D45" w:rsidRPr="000F4E84" w:rsidRDefault="004E476C" w:rsidP="00446B8A">
      <w:pPr>
        <w:tabs>
          <w:tab w:val="left" w:pos="0"/>
        </w:tabs>
        <w:ind w:right="-2"/>
        <w:jc w:val="both"/>
        <w:rPr>
          <w:color w:val="000000"/>
        </w:rPr>
      </w:pPr>
      <w:r>
        <w:rPr>
          <w:color w:val="000000"/>
        </w:rPr>
        <w:t>20</w:t>
      </w:r>
      <w:r w:rsidR="005C46D4" w:rsidRPr="000F4E84">
        <w:rPr>
          <w:color w:val="000000"/>
        </w:rPr>
        <w:t>.</w:t>
      </w:r>
      <w:r w:rsidR="00E21597">
        <w:rPr>
          <w:color w:val="000000"/>
        </w:rPr>
        <w:tab/>
      </w:r>
      <w:r w:rsidR="00C94D45" w:rsidRPr="000F4E84">
        <w:rPr>
          <w:color w:val="000000"/>
        </w:rPr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6F4A9C" w:rsidRPr="000F4E84" w:rsidRDefault="007511AF" w:rsidP="00446B8A">
      <w:pPr>
        <w:pStyle w:val="1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bCs/>
          <w:sz w:val="24"/>
          <w:szCs w:val="24"/>
        </w:rPr>
        <w:t>2</w:t>
      </w:r>
      <w:r w:rsidR="004E476C">
        <w:rPr>
          <w:rFonts w:ascii="Times New Roman" w:eastAsiaTheme="minorHAnsi" w:hAnsi="Times New Roman"/>
          <w:bCs/>
          <w:sz w:val="24"/>
          <w:szCs w:val="24"/>
        </w:rPr>
        <w:t>1</w:t>
      </w:r>
      <w:r w:rsidR="006F4A9C" w:rsidRPr="000F4E84">
        <w:rPr>
          <w:rFonts w:ascii="Times New Roman" w:eastAsiaTheme="minorHAnsi" w:hAnsi="Times New Roman"/>
          <w:bCs/>
          <w:sz w:val="24"/>
          <w:szCs w:val="24"/>
        </w:rPr>
        <w:t>.</w:t>
      </w:r>
      <w:r w:rsidR="00E21597">
        <w:rPr>
          <w:rFonts w:ascii="Times New Roman" w:eastAsiaTheme="minorHAnsi" w:hAnsi="Times New Roman"/>
          <w:bCs/>
          <w:sz w:val="24"/>
          <w:szCs w:val="24"/>
        </w:rPr>
        <w:tab/>
      </w:r>
      <w:r w:rsidR="006F4A9C" w:rsidRPr="000F4E84">
        <w:rPr>
          <w:rFonts w:ascii="Times New Roman" w:hAnsi="Times New Roman"/>
          <w:bCs/>
          <w:sz w:val="24"/>
          <w:szCs w:val="24"/>
          <w:lang w:eastAsia="ru-RU"/>
        </w:rPr>
        <w:t>Всего проверено бюджетных средств на сумму</w:t>
      </w:r>
      <w:r w:rsidR="004D50F6" w:rsidRPr="000F4E8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72D26">
        <w:rPr>
          <w:rFonts w:ascii="Times New Roman" w:hAnsi="Times New Roman"/>
          <w:b/>
          <w:bCs/>
          <w:sz w:val="24"/>
          <w:szCs w:val="24"/>
          <w:lang w:eastAsia="ru-RU"/>
        </w:rPr>
        <w:t>65</w:t>
      </w:r>
      <w:r w:rsidR="00DD120E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072D26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DD120E">
        <w:rPr>
          <w:rFonts w:ascii="Times New Roman" w:hAnsi="Times New Roman"/>
          <w:b/>
          <w:bCs/>
          <w:sz w:val="24"/>
          <w:szCs w:val="24"/>
          <w:lang w:eastAsia="ru-RU"/>
        </w:rPr>
        <w:t>07 063,24</w:t>
      </w:r>
      <w:r w:rsidR="00AF6B7F" w:rsidRPr="000F4E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6F4A9C" w:rsidRPr="000F4E84">
        <w:rPr>
          <w:rFonts w:ascii="Times New Roman" w:hAnsi="Times New Roman"/>
          <w:b/>
          <w:bCs/>
          <w:sz w:val="24"/>
          <w:szCs w:val="24"/>
          <w:lang w:eastAsia="ru-RU"/>
        </w:rPr>
        <w:t>руб</w:t>
      </w:r>
      <w:r w:rsidR="006F4A9C" w:rsidRPr="000F4E84">
        <w:rPr>
          <w:rFonts w:ascii="Times New Roman" w:hAnsi="Times New Roman"/>
          <w:bCs/>
          <w:sz w:val="24"/>
          <w:szCs w:val="24"/>
          <w:lang w:eastAsia="ru-RU"/>
        </w:rPr>
        <w:t>., установлено нарушений на сумму</w:t>
      </w:r>
      <w:r w:rsidR="009027E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484 760,52</w:t>
      </w:r>
      <w:r w:rsidR="002330EC" w:rsidRPr="00DD12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6F4A9C" w:rsidRPr="000F4E84">
        <w:rPr>
          <w:rFonts w:ascii="Times New Roman" w:hAnsi="Times New Roman"/>
          <w:b/>
          <w:bCs/>
          <w:sz w:val="24"/>
          <w:szCs w:val="24"/>
          <w:lang w:eastAsia="ru-RU"/>
        </w:rPr>
        <w:t>руб., в</w:t>
      </w:r>
      <w:r w:rsidR="006F4A9C" w:rsidRPr="000F4E84">
        <w:rPr>
          <w:rFonts w:ascii="Times New Roman" w:hAnsi="Times New Roman"/>
          <w:bCs/>
          <w:sz w:val="24"/>
          <w:szCs w:val="24"/>
          <w:lang w:eastAsia="ru-RU"/>
        </w:rPr>
        <w:t xml:space="preserve"> том числе:</w:t>
      </w:r>
    </w:p>
    <w:p w:rsidR="00C929B2" w:rsidRDefault="006F4A9C" w:rsidP="00446B8A">
      <w:pPr>
        <w:pStyle w:val="ConsPlusNormal"/>
        <w:widowControl/>
        <w:tabs>
          <w:tab w:val="left" w:pos="9214"/>
        </w:tabs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F4E84">
        <w:rPr>
          <w:rFonts w:ascii="Times New Roman" w:hAnsi="Times New Roman" w:cs="Times New Roman"/>
          <w:sz w:val="24"/>
          <w:szCs w:val="24"/>
        </w:rPr>
        <w:t>1) Финансовые нарушения на общую сумму</w:t>
      </w:r>
      <w:r w:rsidRPr="000F4E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29B2">
        <w:rPr>
          <w:rFonts w:ascii="Times New Roman" w:hAnsi="Times New Roman" w:cs="Times New Roman"/>
          <w:b/>
          <w:sz w:val="24"/>
          <w:szCs w:val="24"/>
        </w:rPr>
        <w:t>8 697,12</w:t>
      </w:r>
      <w:r w:rsidRPr="000F4E84">
        <w:rPr>
          <w:rFonts w:ascii="Times New Roman" w:hAnsi="Times New Roman" w:cs="Times New Roman"/>
          <w:b/>
          <w:sz w:val="24"/>
          <w:szCs w:val="24"/>
        </w:rPr>
        <w:t xml:space="preserve"> руб., </w:t>
      </w:r>
      <w:r w:rsidRPr="000F4E84">
        <w:rPr>
          <w:rFonts w:ascii="Times New Roman" w:hAnsi="Times New Roman" w:cs="Times New Roman"/>
          <w:sz w:val="24"/>
          <w:szCs w:val="24"/>
        </w:rPr>
        <w:t>в том числе</w:t>
      </w:r>
      <w:r w:rsidR="00C929B2">
        <w:rPr>
          <w:rFonts w:ascii="Times New Roman" w:hAnsi="Times New Roman" w:cs="Times New Roman"/>
          <w:sz w:val="24"/>
          <w:szCs w:val="24"/>
        </w:rPr>
        <w:t>:</w:t>
      </w:r>
    </w:p>
    <w:p w:rsidR="006F4A9C" w:rsidRDefault="00C929B2" w:rsidP="00446B8A">
      <w:pPr>
        <w:pStyle w:val="ConsPlusNormal"/>
        <w:widowControl/>
        <w:tabs>
          <w:tab w:val="left" w:pos="9214"/>
        </w:tabs>
        <w:ind w:right="-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4A9C" w:rsidRPr="000F4E84">
        <w:rPr>
          <w:rFonts w:ascii="Times New Roman" w:hAnsi="Times New Roman" w:cs="Times New Roman"/>
          <w:sz w:val="24"/>
          <w:szCs w:val="24"/>
        </w:rPr>
        <w:t xml:space="preserve"> необоснованное отвлечение средств в дебиторскую задолженность, в результате</w:t>
      </w:r>
      <w:r w:rsidR="002330EC" w:rsidRPr="000F4E84">
        <w:rPr>
          <w:rFonts w:ascii="Times New Roman" w:hAnsi="Times New Roman" w:cs="Times New Roman"/>
          <w:sz w:val="24"/>
          <w:szCs w:val="24"/>
        </w:rPr>
        <w:t xml:space="preserve"> уплаты авансовых платежей</w:t>
      </w:r>
      <w:r w:rsidR="006F4A9C" w:rsidRPr="000F4E84">
        <w:rPr>
          <w:rFonts w:ascii="Times New Roman" w:hAnsi="Times New Roman" w:cs="Times New Roman"/>
          <w:sz w:val="24"/>
          <w:szCs w:val="24"/>
        </w:rPr>
        <w:t xml:space="preserve"> страховых взносов в государственные внебюджетные фонды на сумму </w:t>
      </w:r>
      <w:r w:rsidR="00D1438C">
        <w:rPr>
          <w:rFonts w:ascii="Times New Roman" w:hAnsi="Times New Roman" w:cs="Times New Roman"/>
          <w:b/>
          <w:sz w:val="24"/>
          <w:szCs w:val="24"/>
        </w:rPr>
        <w:t>3 107,12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руб.;</w:t>
      </w:r>
    </w:p>
    <w:p w:rsidR="00C929B2" w:rsidRPr="00C929B2" w:rsidRDefault="00C929B2" w:rsidP="00446B8A">
      <w:pPr>
        <w:autoSpaceDE w:val="0"/>
        <w:autoSpaceDN w:val="0"/>
        <w:adjustRightInd w:val="0"/>
        <w:ind w:right="-2"/>
        <w:jc w:val="both"/>
      </w:pPr>
      <w:r w:rsidRPr="00C929B2">
        <w:t xml:space="preserve">- </w:t>
      </w:r>
      <w:r>
        <w:t xml:space="preserve">нарушение бухгалтерского учета ОС, а именно «Источник бесперебойного питания» стоимостью </w:t>
      </w:r>
      <w:r w:rsidRPr="00C929B2">
        <w:rPr>
          <w:b/>
        </w:rPr>
        <w:t>5000,00</w:t>
      </w:r>
      <w:r>
        <w:t xml:space="preserve"> рублей и </w:t>
      </w:r>
      <w:r>
        <w:rPr>
          <w:lang w:val="en-US"/>
        </w:rPr>
        <w:t>USB</w:t>
      </w:r>
      <w:r w:rsidRPr="007511AF">
        <w:t xml:space="preserve"> </w:t>
      </w:r>
      <w:r>
        <w:t xml:space="preserve">накопитель стоимостью </w:t>
      </w:r>
      <w:r w:rsidRPr="00C929B2">
        <w:rPr>
          <w:b/>
        </w:rPr>
        <w:t>590,00</w:t>
      </w:r>
      <w:r>
        <w:t xml:space="preserve"> рублей.</w:t>
      </w:r>
    </w:p>
    <w:p w:rsidR="006F4A9C" w:rsidRPr="000F4E84" w:rsidRDefault="006F4A9C" w:rsidP="00446B8A">
      <w:pPr>
        <w:pStyle w:val="Default"/>
        <w:tabs>
          <w:tab w:val="left" w:pos="9214"/>
        </w:tabs>
        <w:ind w:right="-2"/>
        <w:jc w:val="both"/>
        <w:rPr>
          <w:b/>
        </w:rPr>
      </w:pPr>
      <w:r w:rsidRPr="000F4E84">
        <w:t>2) Нефинансовые нарушения на общую</w:t>
      </w:r>
      <w:r w:rsidRPr="000F4E84">
        <w:rPr>
          <w:b/>
        </w:rPr>
        <w:t xml:space="preserve"> </w:t>
      </w:r>
      <w:r w:rsidRPr="000F4E84">
        <w:t>сумму</w:t>
      </w:r>
      <w:r w:rsidRPr="000F4E84">
        <w:rPr>
          <w:b/>
        </w:rPr>
        <w:t xml:space="preserve"> </w:t>
      </w:r>
      <w:r w:rsidR="00D80D1B">
        <w:rPr>
          <w:b/>
        </w:rPr>
        <w:t>476 063,40 руб.:</w:t>
      </w:r>
    </w:p>
    <w:p w:rsidR="006F4A9C" w:rsidRPr="000F4E84" w:rsidRDefault="006F4A9C" w:rsidP="00446B8A">
      <w:pPr>
        <w:tabs>
          <w:tab w:val="left" w:pos="9214"/>
        </w:tabs>
        <w:ind w:right="-2"/>
        <w:jc w:val="both"/>
      </w:pPr>
      <w:r w:rsidRPr="000F4E84">
        <w:t xml:space="preserve">- По отдельным </w:t>
      </w:r>
      <w:r w:rsidR="005957B2" w:rsidRPr="000F4E84">
        <w:t xml:space="preserve">объектам </w:t>
      </w:r>
      <w:r w:rsidRPr="000F4E84">
        <w:t>основны</w:t>
      </w:r>
      <w:r w:rsidR="005957B2" w:rsidRPr="000F4E84">
        <w:t>х</w:t>
      </w:r>
      <w:r w:rsidRPr="000F4E84">
        <w:t xml:space="preserve"> средств в бюджетном учете неверно применен аналитический код вида синтетического счета, всего на сумму </w:t>
      </w:r>
      <w:r w:rsidR="00D80D1B">
        <w:rPr>
          <w:b/>
        </w:rPr>
        <w:t>455 803,92</w:t>
      </w:r>
      <w:r w:rsidRPr="000F4E84">
        <w:rPr>
          <w:b/>
        </w:rPr>
        <w:t xml:space="preserve"> руб</w:t>
      </w:r>
      <w:r w:rsidRPr="000F4E84">
        <w:t>. (</w:t>
      </w:r>
      <w:r w:rsidR="005957B2" w:rsidRPr="000F4E84">
        <w:t>имущество казны</w:t>
      </w:r>
      <w:r w:rsidRPr="000F4E84">
        <w:t xml:space="preserve"> </w:t>
      </w:r>
      <w:r w:rsidR="002330EC" w:rsidRPr="000F4E84">
        <w:t>–</w:t>
      </w:r>
      <w:r w:rsidRPr="000F4E84">
        <w:t xml:space="preserve"> </w:t>
      </w:r>
      <w:r w:rsidR="00D80D1B">
        <w:t>455 803,92</w:t>
      </w:r>
      <w:r w:rsidRPr="000F4E84">
        <w:t xml:space="preserve"> руб.);</w:t>
      </w:r>
    </w:p>
    <w:p w:rsidR="006F4A9C" w:rsidRPr="000F4E84" w:rsidRDefault="006F4A9C" w:rsidP="00446B8A">
      <w:pPr>
        <w:tabs>
          <w:tab w:val="left" w:pos="9214"/>
        </w:tabs>
        <w:autoSpaceDE w:val="0"/>
        <w:autoSpaceDN w:val="0"/>
        <w:adjustRightInd w:val="0"/>
        <w:ind w:right="-2"/>
        <w:jc w:val="both"/>
      </w:pPr>
      <w:r w:rsidRPr="000F4E84">
        <w:t xml:space="preserve">- Отклонения </w:t>
      </w:r>
      <w:r w:rsidR="005957B2" w:rsidRPr="000F4E84">
        <w:t>показателей</w:t>
      </w:r>
      <w:r w:rsidRPr="000F4E84">
        <w:t xml:space="preserve"> </w:t>
      </w:r>
      <w:r w:rsidR="005957B2" w:rsidRPr="000F4E84">
        <w:t xml:space="preserve">годовой бюджетной отчетности с данными </w:t>
      </w:r>
      <w:r w:rsidRPr="000F4E84">
        <w:t xml:space="preserve">бухгалтерского учета на общую сумму </w:t>
      </w:r>
      <w:r w:rsidR="00D80D1B">
        <w:rPr>
          <w:b/>
        </w:rPr>
        <w:t>20 059,48</w:t>
      </w:r>
      <w:r w:rsidRPr="000F4E84">
        <w:rPr>
          <w:b/>
        </w:rPr>
        <w:t xml:space="preserve"> руб</w:t>
      </w:r>
      <w:r w:rsidRPr="000F4E84">
        <w:t>.</w:t>
      </w:r>
      <w:r w:rsidR="002330EC" w:rsidRPr="000F4E84">
        <w:t>, в том числе:</w:t>
      </w:r>
      <w:r w:rsidR="004D50F6" w:rsidRPr="000F4E84">
        <w:t xml:space="preserve"> </w:t>
      </w:r>
      <w:r w:rsidR="002330EC" w:rsidRPr="000F4E84">
        <w:t>завышение стоимости основных средств, учитываемых на балансе Администрации поселения на 20059,48 руб.</w:t>
      </w:r>
    </w:p>
    <w:p w:rsidR="00E44D1C" w:rsidRPr="000F4E84" w:rsidRDefault="009027E4" w:rsidP="00446B8A">
      <w:pPr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ab/>
      </w:r>
      <w:r w:rsidR="00E44D1C" w:rsidRPr="000F4E84">
        <w:rPr>
          <w:rFonts w:eastAsiaTheme="minorHAnsi"/>
          <w:lang w:eastAsia="en-US"/>
        </w:rPr>
        <w:t>Установленные нарушения в части ведения бухгалтерского учета позволяют сделать вывод об относительной достоверности бюджетной отчетности, как носителя информации о финансовой деятельности главного распорядителя бюджетных средств.</w:t>
      </w:r>
      <w:r w:rsidR="007D0A44" w:rsidRPr="000F4E84">
        <w:rPr>
          <w:rFonts w:eastAsiaTheme="minorHAnsi"/>
          <w:lang w:eastAsia="en-US"/>
        </w:rPr>
        <w:t xml:space="preserve"> </w:t>
      </w:r>
      <w:r w:rsidR="00E44D1C" w:rsidRPr="000F4E84">
        <w:rPr>
          <w:rFonts w:eastAsiaTheme="minorHAnsi"/>
          <w:lang w:eastAsia="en-US"/>
        </w:rPr>
        <w:t xml:space="preserve">Однако, указанные </w:t>
      </w:r>
      <w:r w:rsidR="00E44D1C" w:rsidRPr="000F4E84">
        <w:rPr>
          <w:rFonts w:eastAsiaTheme="minorHAnsi"/>
          <w:lang w:eastAsia="en-US"/>
        </w:rPr>
        <w:lastRenderedPageBreak/>
        <w:t>нарушения не влияют на итоги исполнения бюджета муниципального</w:t>
      </w:r>
      <w:r w:rsidR="007D0A44" w:rsidRPr="000F4E84">
        <w:rPr>
          <w:rFonts w:eastAsiaTheme="minorHAnsi"/>
          <w:lang w:eastAsia="en-US"/>
        </w:rPr>
        <w:t xml:space="preserve"> </w:t>
      </w:r>
      <w:r w:rsidR="00E44D1C" w:rsidRPr="000F4E84">
        <w:rPr>
          <w:rFonts w:eastAsiaTheme="minorHAnsi"/>
          <w:lang w:eastAsia="en-US"/>
        </w:rPr>
        <w:t>образования «Новоникольское сельское поселение» за 201</w:t>
      </w:r>
      <w:r w:rsidR="00D80D1B">
        <w:rPr>
          <w:rFonts w:eastAsiaTheme="minorHAnsi"/>
          <w:lang w:eastAsia="en-US"/>
        </w:rPr>
        <w:t>8</w:t>
      </w:r>
      <w:r w:rsidR="00E44D1C" w:rsidRPr="000F4E84">
        <w:rPr>
          <w:rFonts w:eastAsiaTheme="minorHAnsi"/>
          <w:lang w:eastAsia="en-US"/>
        </w:rPr>
        <w:t xml:space="preserve"> год.</w:t>
      </w:r>
    </w:p>
    <w:p w:rsidR="00C94D45" w:rsidRPr="000F4E84" w:rsidRDefault="00C94D45" w:rsidP="00446B8A">
      <w:pPr>
        <w:tabs>
          <w:tab w:val="left" w:pos="9214"/>
        </w:tabs>
        <w:autoSpaceDE w:val="0"/>
        <w:autoSpaceDN w:val="0"/>
        <w:adjustRightInd w:val="0"/>
        <w:ind w:right="-2"/>
        <w:jc w:val="both"/>
        <w:rPr>
          <w:rFonts w:eastAsiaTheme="minorHAnsi"/>
          <w:b/>
          <w:bCs/>
          <w:lang w:eastAsia="en-US"/>
        </w:rPr>
      </w:pPr>
    </w:p>
    <w:p w:rsidR="00FF08A5" w:rsidRPr="000F4E84" w:rsidRDefault="000634C5" w:rsidP="00446B8A">
      <w:pPr>
        <w:pStyle w:val="aff5"/>
        <w:tabs>
          <w:tab w:val="left" w:pos="9214"/>
        </w:tabs>
        <w:ind w:left="66" w:right="-2"/>
        <w:jc w:val="center"/>
        <w:rPr>
          <w:b/>
        </w:rPr>
      </w:pPr>
      <w:r w:rsidRPr="000F4E84">
        <w:rPr>
          <w:b/>
        </w:rPr>
        <w:t>Предложения:</w:t>
      </w:r>
    </w:p>
    <w:p w:rsidR="00FF08A5" w:rsidRPr="000F4E84" w:rsidRDefault="00FF08A5" w:rsidP="00446B8A">
      <w:pPr>
        <w:numPr>
          <w:ilvl w:val="0"/>
          <w:numId w:val="25"/>
        </w:numPr>
        <w:ind w:left="0" w:right="-2" w:firstLine="0"/>
        <w:contextualSpacing/>
        <w:jc w:val="both"/>
      </w:pPr>
      <w:r w:rsidRPr="000F4E84">
        <w:t xml:space="preserve">Главному администратору бюджетных средств </w:t>
      </w:r>
      <w:r w:rsidR="00D71ECD" w:rsidRPr="000F4E84">
        <w:t>Новоникольского</w:t>
      </w:r>
      <w:r w:rsidRPr="000F4E84">
        <w:t xml:space="preserve"> сельского поселения </w:t>
      </w:r>
      <w:r w:rsidR="00E44D1C" w:rsidRPr="000F4E84">
        <w:t>– Администрации Новоникольского сельского поселения</w:t>
      </w:r>
      <w:r w:rsidRPr="000F4E84">
        <w:t xml:space="preserve">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в том числе по обязательному проведению инвентаризации финансовых активов и обязательств перед составлением годовой бухгалтерской отчетности.</w:t>
      </w:r>
    </w:p>
    <w:p w:rsidR="002F22BA" w:rsidRPr="00D80D1B" w:rsidRDefault="00D71ECD" w:rsidP="00446B8A">
      <w:pPr>
        <w:numPr>
          <w:ilvl w:val="0"/>
          <w:numId w:val="25"/>
        </w:numPr>
        <w:tabs>
          <w:tab w:val="left" w:pos="567"/>
        </w:tabs>
        <w:ind w:left="0" w:right="-2" w:firstLine="0"/>
        <w:contextualSpacing/>
        <w:jc w:val="both"/>
      </w:pPr>
      <w:r w:rsidRPr="00D80D1B">
        <w:t>Главному администратору бюджетных средств</w:t>
      </w:r>
      <w:r w:rsidR="00FF08A5" w:rsidRPr="00D80D1B">
        <w:t xml:space="preserve"> </w:t>
      </w:r>
      <w:r w:rsidRPr="00D80D1B">
        <w:t>Новоникольского сельского поселения устранить</w:t>
      </w:r>
      <w:r w:rsidR="00FF08A5" w:rsidRPr="00D80D1B">
        <w:t xml:space="preserve"> все отмеченные нарушения порядка ведения бухгалтерского учета </w:t>
      </w:r>
      <w:r w:rsidRPr="00D80D1B">
        <w:t>основных средств</w:t>
      </w:r>
      <w:r w:rsidR="00FF08A5" w:rsidRPr="00D80D1B">
        <w:t xml:space="preserve"> и материальных запасов</w:t>
      </w:r>
      <w:r w:rsidR="00502604" w:rsidRPr="00D80D1B">
        <w:t xml:space="preserve">, расчетов с поставщиками и </w:t>
      </w:r>
      <w:r w:rsidR="009027E4" w:rsidRPr="00D80D1B">
        <w:t>подрядчиками</w:t>
      </w:r>
      <w:r w:rsidR="00502604" w:rsidRPr="00D80D1B">
        <w:t>.</w:t>
      </w:r>
    </w:p>
    <w:p w:rsidR="00502604" w:rsidRPr="000F4E84" w:rsidRDefault="00502604" w:rsidP="00446B8A">
      <w:pPr>
        <w:tabs>
          <w:tab w:val="left" w:pos="9214"/>
        </w:tabs>
        <w:ind w:left="426" w:right="-2"/>
        <w:jc w:val="both"/>
      </w:pPr>
    </w:p>
    <w:p w:rsidR="0090357E" w:rsidRDefault="0090357E" w:rsidP="0090357E">
      <w:pPr>
        <w:ind w:left="426" w:right="-2"/>
        <w:jc w:val="both"/>
      </w:pPr>
      <w:r>
        <w:t xml:space="preserve">Акт проверки подписан без разногласий. </w:t>
      </w:r>
    </w:p>
    <w:p w:rsidR="0090357E" w:rsidRDefault="0090357E" w:rsidP="0090357E">
      <w:pPr>
        <w:ind w:right="-2" w:firstLine="426"/>
        <w:jc w:val="both"/>
      </w:pPr>
      <w:r>
        <w:t>По результатам контрольного мероприятия вынесено представление Главе Н</w:t>
      </w:r>
      <w:r>
        <w:t>овоникольского</w:t>
      </w:r>
      <w:r>
        <w:t xml:space="preserve"> сельского поселения об устранении допущенных нарушений и исправлению недостатков от 1</w:t>
      </w:r>
      <w:r>
        <w:t>7</w:t>
      </w:r>
      <w:r>
        <w:t xml:space="preserve">.05.2019 г. № </w:t>
      </w:r>
      <w:r>
        <w:t>5</w:t>
      </w:r>
      <w:bookmarkStart w:id="0" w:name="_GoBack"/>
      <w:bookmarkEnd w:id="0"/>
      <w:r>
        <w:t>. Акт проверки для информации направлен Председателю Думы Александровского района.</w:t>
      </w:r>
    </w:p>
    <w:p w:rsidR="0090357E" w:rsidRPr="001E7374" w:rsidRDefault="0090357E" w:rsidP="0090357E"/>
    <w:p w:rsidR="0090357E" w:rsidRPr="001E7374" w:rsidRDefault="0090357E" w:rsidP="0090357E"/>
    <w:p w:rsidR="0090357E" w:rsidRDefault="0090357E" w:rsidP="0090357E"/>
    <w:p w:rsidR="0090357E" w:rsidRDefault="0090357E" w:rsidP="0090357E">
      <w:r>
        <w:t xml:space="preserve">Председатель </w:t>
      </w:r>
    </w:p>
    <w:p w:rsidR="0090357E" w:rsidRDefault="0090357E" w:rsidP="0090357E">
      <w:r>
        <w:t>Контрольно-ревизионной комиссии</w:t>
      </w:r>
    </w:p>
    <w:p w:rsidR="0090357E" w:rsidRDefault="0090357E" w:rsidP="0090357E">
      <w:r>
        <w:t>Александровского района                                                                                Н.В. Коновалова</w:t>
      </w:r>
    </w:p>
    <w:p w:rsidR="00057632" w:rsidRPr="000F4E84" w:rsidRDefault="00057632" w:rsidP="0090357E">
      <w:pPr>
        <w:tabs>
          <w:tab w:val="left" w:pos="567"/>
        </w:tabs>
        <w:ind w:right="-2"/>
        <w:jc w:val="both"/>
      </w:pPr>
    </w:p>
    <w:sectPr w:rsidR="00057632" w:rsidRPr="000F4E84" w:rsidSect="00140A48"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1418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E85" w:rsidRDefault="000D4E85">
      <w:r>
        <w:separator/>
      </w:r>
    </w:p>
  </w:endnote>
  <w:endnote w:type="continuationSeparator" w:id="0">
    <w:p w:rsidR="000D4E85" w:rsidRDefault="000D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D6" w:rsidRDefault="00F55FD6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F55FD6" w:rsidRDefault="00F55FD6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E85" w:rsidRDefault="000D4E85">
      <w:r>
        <w:separator/>
      </w:r>
    </w:p>
  </w:footnote>
  <w:footnote w:type="continuationSeparator" w:id="0">
    <w:p w:rsidR="000D4E85" w:rsidRDefault="000D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D6" w:rsidRDefault="00F55FD6">
    <w:pPr>
      <w:pStyle w:val="af0"/>
    </w:pPr>
  </w:p>
  <w:p w:rsidR="00F55FD6" w:rsidRDefault="00F55F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4E8803B7"/>
    <w:multiLevelType w:val="multilevel"/>
    <w:tmpl w:val="0419001F"/>
    <w:numStyleLink w:val="111111"/>
  </w:abstractNum>
  <w:abstractNum w:abstractNumId="23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0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1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7"/>
  </w:num>
  <w:num w:numId="4">
    <w:abstractNumId w:val="8"/>
  </w:num>
  <w:num w:numId="5">
    <w:abstractNumId w:val="5"/>
  </w:num>
  <w:num w:numId="6">
    <w:abstractNumId w:val="33"/>
  </w:num>
  <w:num w:numId="7">
    <w:abstractNumId w:val="35"/>
  </w:num>
  <w:num w:numId="8">
    <w:abstractNumId w:val="29"/>
  </w:num>
  <w:num w:numId="9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5"/>
  </w:num>
  <w:num w:numId="11">
    <w:abstractNumId w:val="6"/>
  </w:num>
  <w:num w:numId="12">
    <w:abstractNumId w:val="23"/>
  </w:num>
  <w:num w:numId="13">
    <w:abstractNumId w:val="28"/>
  </w:num>
  <w:num w:numId="14">
    <w:abstractNumId w:val="13"/>
  </w:num>
  <w:num w:numId="15">
    <w:abstractNumId w:val="15"/>
  </w:num>
  <w:num w:numId="16">
    <w:abstractNumId w:val="2"/>
  </w:num>
  <w:num w:numId="17">
    <w:abstractNumId w:val="24"/>
  </w:num>
  <w:num w:numId="18">
    <w:abstractNumId w:val="14"/>
  </w:num>
  <w:num w:numId="19">
    <w:abstractNumId w:val="32"/>
  </w:num>
  <w:num w:numId="20">
    <w:abstractNumId w:val="21"/>
  </w:num>
  <w:num w:numId="21">
    <w:abstractNumId w:val="4"/>
  </w:num>
  <w:num w:numId="22">
    <w:abstractNumId w:val="18"/>
  </w:num>
  <w:num w:numId="23">
    <w:abstractNumId w:val="10"/>
  </w:num>
  <w:num w:numId="24">
    <w:abstractNumId w:val="20"/>
  </w:num>
  <w:num w:numId="25">
    <w:abstractNumId w:val="31"/>
  </w:num>
  <w:num w:numId="26">
    <w:abstractNumId w:val="19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  <w:num w:numId="31">
    <w:abstractNumId w:val="11"/>
  </w:num>
  <w:num w:numId="32">
    <w:abstractNumId w:val="1"/>
  </w:num>
  <w:num w:numId="33">
    <w:abstractNumId w:val="34"/>
  </w:num>
  <w:num w:numId="34">
    <w:abstractNumId w:val="26"/>
  </w:num>
  <w:num w:numId="35">
    <w:abstractNumId w:val="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565"/>
    <w:rsid w:val="000468C3"/>
    <w:rsid w:val="00050C3E"/>
    <w:rsid w:val="00052C26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4DB0"/>
    <w:rsid w:val="0006559D"/>
    <w:rsid w:val="00066FE6"/>
    <w:rsid w:val="000676CC"/>
    <w:rsid w:val="00067711"/>
    <w:rsid w:val="000677C6"/>
    <w:rsid w:val="00071279"/>
    <w:rsid w:val="00072D26"/>
    <w:rsid w:val="00073828"/>
    <w:rsid w:val="00074287"/>
    <w:rsid w:val="000776EC"/>
    <w:rsid w:val="00081993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5F32"/>
    <w:rsid w:val="000C6193"/>
    <w:rsid w:val="000D151E"/>
    <w:rsid w:val="000D45C1"/>
    <w:rsid w:val="000D47D8"/>
    <w:rsid w:val="000D4E85"/>
    <w:rsid w:val="000D613A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4E84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0899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A48"/>
    <w:rsid w:val="00140D1A"/>
    <w:rsid w:val="00145577"/>
    <w:rsid w:val="0014710D"/>
    <w:rsid w:val="0015394E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DE5"/>
    <w:rsid w:val="001859A6"/>
    <w:rsid w:val="00186573"/>
    <w:rsid w:val="0018675C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D85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4E49"/>
    <w:rsid w:val="001D5055"/>
    <w:rsid w:val="001E4390"/>
    <w:rsid w:val="001E5117"/>
    <w:rsid w:val="001E7579"/>
    <w:rsid w:val="001E767C"/>
    <w:rsid w:val="001F26E0"/>
    <w:rsid w:val="001F282A"/>
    <w:rsid w:val="001F295A"/>
    <w:rsid w:val="001F34F7"/>
    <w:rsid w:val="001F3BE1"/>
    <w:rsid w:val="001F3CE7"/>
    <w:rsid w:val="001F474E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0C3C"/>
    <w:rsid w:val="0022386D"/>
    <w:rsid w:val="002244C5"/>
    <w:rsid w:val="00225586"/>
    <w:rsid w:val="002275E3"/>
    <w:rsid w:val="002326CC"/>
    <w:rsid w:val="002330EC"/>
    <w:rsid w:val="00234DDD"/>
    <w:rsid w:val="00234EE6"/>
    <w:rsid w:val="002358D3"/>
    <w:rsid w:val="00240E3E"/>
    <w:rsid w:val="00242363"/>
    <w:rsid w:val="002437AB"/>
    <w:rsid w:val="0024702F"/>
    <w:rsid w:val="00247C0C"/>
    <w:rsid w:val="00247C9D"/>
    <w:rsid w:val="00250523"/>
    <w:rsid w:val="00251FB6"/>
    <w:rsid w:val="00257321"/>
    <w:rsid w:val="00257E3D"/>
    <w:rsid w:val="002603DE"/>
    <w:rsid w:val="00260953"/>
    <w:rsid w:val="00260DEE"/>
    <w:rsid w:val="00261FB5"/>
    <w:rsid w:val="00262051"/>
    <w:rsid w:val="00262840"/>
    <w:rsid w:val="00264266"/>
    <w:rsid w:val="0026427D"/>
    <w:rsid w:val="002706D9"/>
    <w:rsid w:val="00272FF2"/>
    <w:rsid w:val="00273A14"/>
    <w:rsid w:val="00273FC2"/>
    <w:rsid w:val="0027659F"/>
    <w:rsid w:val="00276796"/>
    <w:rsid w:val="00276B35"/>
    <w:rsid w:val="00277C0C"/>
    <w:rsid w:val="002830DA"/>
    <w:rsid w:val="002879BC"/>
    <w:rsid w:val="00287C8D"/>
    <w:rsid w:val="002945D9"/>
    <w:rsid w:val="00294A87"/>
    <w:rsid w:val="00295634"/>
    <w:rsid w:val="0029721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3E00"/>
    <w:rsid w:val="002B3FD6"/>
    <w:rsid w:val="002B4E5A"/>
    <w:rsid w:val="002B699C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0"/>
    <w:rsid w:val="002D3E43"/>
    <w:rsid w:val="002D465B"/>
    <w:rsid w:val="002D4AED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0D7D"/>
    <w:rsid w:val="003218F5"/>
    <w:rsid w:val="00321F19"/>
    <w:rsid w:val="00322417"/>
    <w:rsid w:val="00325DD9"/>
    <w:rsid w:val="00331CD9"/>
    <w:rsid w:val="003322CD"/>
    <w:rsid w:val="003335B4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1BE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0E6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A91"/>
    <w:rsid w:val="00401C42"/>
    <w:rsid w:val="00402D03"/>
    <w:rsid w:val="00402F0A"/>
    <w:rsid w:val="00403BD7"/>
    <w:rsid w:val="00403BEF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48F"/>
    <w:rsid w:val="0043483A"/>
    <w:rsid w:val="00434A92"/>
    <w:rsid w:val="004362DE"/>
    <w:rsid w:val="00437DAE"/>
    <w:rsid w:val="0044023B"/>
    <w:rsid w:val="004407B6"/>
    <w:rsid w:val="004425E1"/>
    <w:rsid w:val="004433B6"/>
    <w:rsid w:val="00446021"/>
    <w:rsid w:val="00446B8A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0D3A"/>
    <w:rsid w:val="0049245F"/>
    <w:rsid w:val="00492CA8"/>
    <w:rsid w:val="0049372E"/>
    <w:rsid w:val="004A0A8A"/>
    <w:rsid w:val="004A1756"/>
    <w:rsid w:val="004A38C1"/>
    <w:rsid w:val="004A51F8"/>
    <w:rsid w:val="004A5EBF"/>
    <w:rsid w:val="004B0313"/>
    <w:rsid w:val="004B376A"/>
    <w:rsid w:val="004B3E7C"/>
    <w:rsid w:val="004B72A4"/>
    <w:rsid w:val="004B7A13"/>
    <w:rsid w:val="004C008B"/>
    <w:rsid w:val="004C164B"/>
    <w:rsid w:val="004C23F7"/>
    <w:rsid w:val="004C284E"/>
    <w:rsid w:val="004C29EB"/>
    <w:rsid w:val="004C48DF"/>
    <w:rsid w:val="004C59B0"/>
    <w:rsid w:val="004D4931"/>
    <w:rsid w:val="004D50F6"/>
    <w:rsid w:val="004D59B0"/>
    <w:rsid w:val="004D5D46"/>
    <w:rsid w:val="004E1342"/>
    <w:rsid w:val="004E345C"/>
    <w:rsid w:val="004E476C"/>
    <w:rsid w:val="004E64D1"/>
    <w:rsid w:val="004E682D"/>
    <w:rsid w:val="004E7397"/>
    <w:rsid w:val="004F01CD"/>
    <w:rsid w:val="004F1E88"/>
    <w:rsid w:val="004F484D"/>
    <w:rsid w:val="004F4A0C"/>
    <w:rsid w:val="0050146F"/>
    <w:rsid w:val="00502604"/>
    <w:rsid w:val="005031F7"/>
    <w:rsid w:val="005032CD"/>
    <w:rsid w:val="00503A3E"/>
    <w:rsid w:val="005076F5"/>
    <w:rsid w:val="00511E7E"/>
    <w:rsid w:val="00512237"/>
    <w:rsid w:val="00513FFC"/>
    <w:rsid w:val="00516B47"/>
    <w:rsid w:val="00516B7F"/>
    <w:rsid w:val="00517452"/>
    <w:rsid w:val="00520119"/>
    <w:rsid w:val="00524461"/>
    <w:rsid w:val="00524CA0"/>
    <w:rsid w:val="005317CE"/>
    <w:rsid w:val="0053288D"/>
    <w:rsid w:val="00532BAD"/>
    <w:rsid w:val="005361CA"/>
    <w:rsid w:val="005366A2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7B4A"/>
    <w:rsid w:val="0057114A"/>
    <w:rsid w:val="00571E7C"/>
    <w:rsid w:val="00573365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A430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4AC"/>
    <w:rsid w:val="005C46D4"/>
    <w:rsid w:val="005C7750"/>
    <w:rsid w:val="005D17FF"/>
    <w:rsid w:val="005D4A07"/>
    <w:rsid w:val="005E1C3E"/>
    <w:rsid w:val="005E23D9"/>
    <w:rsid w:val="005E517A"/>
    <w:rsid w:val="005E5E01"/>
    <w:rsid w:val="005E6F0E"/>
    <w:rsid w:val="005E7DC8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21B"/>
    <w:rsid w:val="00663C31"/>
    <w:rsid w:val="00665F75"/>
    <w:rsid w:val="00665F9F"/>
    <w:rsid w:val="006707BD"/>
    <w:rsid w:val="006713FB"/>
    <w:rsid w:val="00676924"/>
    <w:rsid w:val="00676AA3"/>
    <w:rsid w:val="00676C13"/>
    <w:rsid w:val="006777CC"/>
    <w:rsid w:val="00682B43"/>
    <w:rsid w:val="00686D4F"/>
    <w:rsid w:val="00687374"/>
    <w:rsid w:val="00692E6F"/>
    <w:rsid w:val="0069331E"/>
    <w:rsid w:val="00694A98"/>
    <w:rsid w:val="00696744"/>
    <w:rsid w:val="006A038C"/>
    <w:rsid w:val="006A55E0"/>
    <w:rsid w:val="006A7EA4"/>
    <w:rsid w:val="006B04B8"/>
    <w:rsid w:val="006B133C"/>
    <w:rsid w:val="006B3035"/>
    <w:rsid w:val="006B3749"/>
    <w:rsid w:val="006B5556"/>
    <w:rsid w:val="006B7898"/>
    <w:rsid w:val="006C18B4"/>
    <w:rsid w:val="006C1ABD"/>
    <w:rsid w:val="006C2AB4"/>
    <w:rsid w:val="006C2C84"/>
    <w:rsid w:val="006C437A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F325B"/>
    <w:rsid w:val="006F3B65"/>
    <w:rsid w:val="006F4A9C"/>
    <w:rsid w:val="006F707B"/>
    <w:rsid w:val="006F7100"/>
    <w:rsid w:val="006F797F"/>
    <w:rsid w:val="00700703"/>
    <w:rsid w:val="00702AF4"/>
    <w:rsid w:val="007043A1"/>
    <w:rsid w:val="00705894"/>
    <w:rsid w:val="00706D22"/>
    <w:rsid w:val="00706D57"/>
    <w:rsid w:val="0071166B"/>
    <w:rsid w:val="0071265A"/>
    <w:rsid w:val="00712A28"/>
    <w:rsid w:val="0071361F"/>
    <w:rsid w:val="0071699A"/>
    <w:rsid w:val="0072108A"/>
    <w:rsid w:val="0072148D"/>
    <w:rsid w:val="007219DB"/>
    <w:rsid w:val="0072272B"/>
    <w:rsid w:val="007254D0"/>
    <w:rsid w:val="007277FF"/>
    <w:rsid w:val="00730583"/>
    <w:rsid w:val="00730C38"/>
    <w:rsid w:val="00731CEE"/>
    <w:rsid w:val="00733A83"/>
    <w:rsid w:val="00740FA4"/>
    <w:rsid w:val="007473EE"/>
    <w:rsid w:val="00750BA8"/>
    <w:rsid w:val="007511AF"/>
    <w:rsid w:val="00753092"/>
    <w:rsid w:val="0075431C"/>
    <w:rsid w:val="007567FC"/>
    <w:rsid w:val="00757325"/>
    <w:rsid w:val="007604B1"/>
    <w:rsid w:val="0076289E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2D11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65AB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14F84"/>
    <w:rsid w:val="0082051A"/>
    <w:rsid w:val="008211FA"/>
    <w:rsid w:val="00823503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2949"/>
    <w:rsid w:val="00894601"/>
    <w:rsid w:val="00895900"/>
    <w:rsid w:val="00895EAD"/>
    <w:rsid w:val="008A0E32"/>
    <w:rsid w:val="008A20C5"/>
    <w:rsid w:val="008A3473"/>
    <w:rsid w:val="008B0B80"/>
    <w:rsid w:val="008B37DC"/>
    <w:rsid w:val="008B51E8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1341"/>
    <w:rsid w:val="008E3943"/>
    <w:rsid w:val="008E4A04"/>
    <w:rsid w:val="008E7F17"/>
    <w:rsid w:val="008F3AA9"/>
    <w:rsid w:val="008F4B74"/>
    <w:rsid w:val="008F5619"/>
    <w:rsid w:val="008F73C8"/>
    <w:rsid w:val="009027E4"/>
    <w:rsid w:val="0090357E"/>
    <w:rsid w:val="009037BC"/>
    <w:rsid w:val="00905987"/>
    <w:rsid w:val="0090750D"/>
    <w:rsid w:val="00910672"/>
    <w:rsid w:val="00910C08"/>
    <w:rsid w:val="009148A5"/>
    <w:rsid w:val="009148BA"/>
    <w:rsid w:val="00914B78"/>
    <w:rsid w:val="009154CB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E59"/>
    <w:rsid w:val="00936E2A"/>
    <w:rsid w:val="009372F7"/>
    <w:rsid w:val="0094536C"/>
    <w:rsid w:val="00952C3B"/>
    <w:rsid w:val="00956874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3AB2"/>
    <w:rsid w:val="00A169CE"/>
    <w:rsid w:val="00A2003E"/>
    <w:rsid w:val="00A20170"/>
    <w:rsid w:val="00A22392"/>
    <w:rsid w:val="00A2341A"/>
    <w:rsid w:val="00A23728"/>
    <w:rsid w:val="00A23DC1"/>
    <w:rsid w:val="00A249B8"/>
    <w:rsid w:val="00A25CD9"/>
    <w:rsid w:val="00A26AC3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553B"/>
    <w:rsid w:val="00A67D25"/>
    <w:rsid w:val="00A721E3"/>
    <w:rsid w:val="00A72B67"/>
    <w:rsid w:val="00A75633"/>
    <w:rsid w:val="00A759D0"/>
    <w:rsid w:val="00A82D9B"/>
    <w:rsid w:val="00A831B0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3E01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0731C"/>
    <w:rsid w:val="00B1073B"/>
    <w:rsid w:val="00B10F93"/>
    <w:rsid w:val="00B160A9"/>
    <w:rsid w:val="00B17AD0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0FEB"/>
    <w:rsid w:val="00B42964"/>
    <w:rsid w:val="00B430EC"/>
    <w:rsid w:val="00B43E5F"/>
    <w:rsid w:val="00B45986"/>
    <w:rsid w:val="00B467B6"/>
    <w:rsid w:val="00B53553"/>
    <w:rsid w:val="00B53C26"/>
    <w:rsid w:val="00B546E9"/>
    <w:rsid w:val="00B563BD"/>
    <w:rsid w:val="00B568E4"/>
    <w:rsid w:val="00B5725A"/>
    <w:rsid w:val="00B61C37"/>
    <w:rsid w:val="00B61FC2"/>
    <w:rsid w:val="00B62965"/>
    <w:rsid w:val="00B641B8"/>
    <w:rsid w:val="00B6583C"/>
    <w:rsid w:val="00B65CE1"/>
    <w:rsid w:val="00B66FD1"/>
    <w:rsid w:val="00B72196"/>
    <w:rsid w:val="00B72966"/>
    <w:rsid w:val="00B73449"/>
    <w:rsid w:val="00B738DA"/>
    <w:rsid w:val="00B73D5A"/>
    <w:rsid w:val="00B775CB"/>
    <w:rsid w:val="00B827F1"/>
    <w:rsid w:val="00B8416F"/>
    <w:rsid w:val="00B856B0"/>
    <w:rsid w:val="00B87832"/>
    <w:rsid w:val="00B904B0"/>
    <w:rsid w:val="00B912AD"/>
    <w:rsid w:val="00B914EE"/>
    <w:rsid w:val="00B91615"/>
    <w:rsid w:val="00B94180"/>
    <w:rsid w:val="00B94317"/>
    <w:rsid w:val="00B94F97"/>
    <w:rsid w:val="00B95FBF"/>
    <w:rsid w:val="00B965D9"/>
    <w:rsid w:val="00B97BDD"/>
    <w:rsid w:val="00BA4E37"/>
    <w:rsid w:val="00BA5977"/>
    <w:rsid w:val="00BA5C22"/>
    <w:rsid w:val="00BA63D7"/>
    <w:rsid w:val="00BA6D3A"/>
    <w:rsid w:val="00BA6D41"/>
    <w:rsid w:val="00BB01CF"/>
    <w:rsid w:val="00BB12CD"/>
    <w:rsid w:val="00BB177D"/>
    <w:rsid w:val="00BB1D2F"/>
    <w:rsid w:val="00BB5129"/>
    <w:rsid w:val="00BB5AE3"/>
    <w:rsid w:val="00BB6FB2"/>
    <w:rsid w:val="00BB7256"/>
    <w:rsid w:val="00BC143D"/>
    <w:rsid w:val="00BC2386"/>
    <w:rsid w:val="00BC7C77"/>
    <w:rsid w:val="00BD14A8"/>
    <w:rsid w:val="00BD29CE"/>
    <w:rsid w:val="00BD4B2F"/>
    <w:rsid w:val="00BD5052"/>
    <w:rsid w:val="00BD6F18"/>
    <w:rsid w:val="00BD7C4B"/>
    <w:rsid w:val="00BE0042"/>
    <w:rsid w:val="00BE101D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34B"/>
    <w:rsid w:val="00C0467D"/>
    <w:rsid w:val="00C1113B"/>
    <w:rsid w:val="00C12D34"/>
    <w:rsid w:val="00C12E62"/>
    <w:rsid w:val="00C14327"/>
    <w:rsid w:val="00C143D9"/>
    <w:rsid w:val="00C146FD"/>
    <w:rsid w:val="00C168E0"/>
    <w:rsid w:val="00C2180C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47E9F"/>
    <w:rsid w:val="00C514E9"/>
    <w:rsid w:val="00C56187"/>
    <w:rsid w:val="00C56B2D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3FB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2327"/>
    <w:rsid w:val="00C929B2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7BF2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3715"/>
    <w:rsid w:val="00D042EA"/>
    <w:rsid w:val="00D05E93"/>
    <w:rsid w:val="00D07D62"/>
    <w:rsid w:val="00D119DD"/>
    <w:rsid w:val="00D122B3"/>
    <w:rsid w:val="00D1438C"/>
    <w:rsid w:val="00D1592D"/>
    <w:rsid w:val="00D20DCF"/>
    <w:rsid w:val="00D21764"/>
    <w:rsid w:val="00D22838"/>
    <w:rsid w:val="00D24485"/>
    <w:rsid w:val="00D2564D"/>
    <w:rsid w:val="00D2703B"/>
    <w:rsid w:val="00D308B7"/>
    <w:rsid w:val="00D31E24"/>
    <w:rsid w:val="00D4126E"/>
    <w:rsid w:val="00D41A4F"/>
    <w:rsid w:val="00D45163"/>
    <w:rsid w:val="00D454DC"/>
    <w:rsid w:val="00D52738"/>
    <w:rsid w:val="00D558ED"/>
    <w:rsid w:val="00D5591F"/>
    <w:rsid w:val="00D57EA0"/>
    <w:rsid w:val="00D606E3"/>
    <w:rsid w:val="00D609DF"/>
    <w:rsid w:val="00D62E42"/>
    <w:rsid w:val="00D71ECD"/>
    <w:rsid w:val="00D74336"/>
    <w:rsid w:val="00D754AD"/>
    <w:rsid w:val="00D75C9E"/>
    <w:rsid w:val="00D80D1B"/>
    <w:rsid w:val="00D812B3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73A7"/>
    <w:rsid w:val="00DD120E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67F2"/>
    <w:rsid w:val="00DE7820"/>
    <w:rsid w:val="00DF6323"/>
    <w:rsid w:val="00E0083A"/>
    <w:rsid w:val="00E0100E"/>
    <w:rsid w:val="00E025D1"/>
    <w:rsid w:val="00E07C15"/>
    <w:rsid w:val="00E1010F"/>
    <w:rsid w:val="00E10B68"/>
    <w:rsid w:val="00E176A7"/>
    <w:rsid w:val="00E214FA"/>
    <w:rsid w:val="00E21597"/>
    <w:rsid w:val="00E2473C"/>
    <w:rsid w:val="00E24E28"/>
    <w:rsid w:val="00E37D40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16FA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C8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088"/>
    <w:rsid w:val="00F003A9"/>
    <w:rsid w:val="00F0185B"/>
    <w:rsid w:val="00F01B53"/>
    <w:rsid w:val="00F02FB1"/>
    <w:rsid w:val="00F0320B"/>
    <w:rsid w:val="00F05D9B"/>
    <w:rsid w:val="00F06771"/>
    <w:rsid w:val="00F0721B"/>
    <w:rsid w:val="00F07DD0"/>
    <w:rsid w:val="00F116DC"/>
    <w:rsid w:val="00F11AAA"/>
    <w:rsid w:val="00F12B82"/>
    <w:rsid w:val="00F1301F"/>
    <w:rsid w:val="00F13D12"/>
    <w:rsid w:val="00F14010"/>
    <w:rsid w:val="00F17158"/>
    <w:rsid w:val="00F17856"/>
    <w:rsid w:val="00F17FC6"/>
    <w:rsid w:val="00F20AD3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34CC"/>
    <w:rsid w:val="00F46F8C"/>
    <w:rsid w:val="00F47198"/>
    <w:rsid w:val="00F4761B"/>
    <w:rsid w:val="00F51C55"/>
    <w:rsid w:val="00F53565"/>
    <w:rsid w:val="00F535E6"/>
    <w:rsid w:val="00F55FD6"/>
    <w:rsid w:val="00F61216"/>
    <w:rsid w:val="00F61A79"/>
    <w:rsid w:val="00F622E0"/>
    <w:rsid w:val="00F704B8"/>
    <w:rsid w:val="00F70C5C"/>
    <w:rsid w:val="00F71601"/>
    <w:rsid w:val="00F71B53"/>
    <w:rsid w:val="00F739DE"/>
    <w:rsid w:val="00F7402F"/>
    <w:rsid w:val="00F74303"/>
    <w:rsid w:val="00F750A7"/>
    <w:rsid w:val="00F7637F"/>
    <w:rsid w:val="00F76832"/>
    <w:rsid w:val="00F77047"/>
    <w:rsid w:val="00F802CE"/>
    <w:rsid w:val="00F820F9"/>
    <w:rsid w:val="00F8635D"/>
    <w:rsid w:val="00F86668"/>
    <w:rsid w:val="00F8687E"/>
    <w:rsid w:val="00F878DB"/>
    <w:rsid w:val="00F905B2"/>
    <w:rsid w:val="00F918D7"/>
    <w:rsid w:val="00F91C0E"/>
    <w:rsid w:val="00F954E8"/>
    <w:rsid w:val="00FA2109"/>
    <w:rsid w:val="00FA266F"/>
    <w:rsid w:val="00FA363C"/>
    <w:rsid w:val="00FA5521"/>
    <w:rsid w:val="00FA7D76"/>
    <w:rsid w:val="00FB41E7"/>
    <w:rsid w:val="00FB463D"/>
    <w:rsid w:val="00FB60AF"/>
    <w:rsid w:val="00FC133A"/>
    <w:rsid w:val="00FC3A9D"/>
    <w:rsid w:val="00FC51D4"/>
    <w:rsid w:val="00FD0B06"/>
    <w:rsid w:val="00FD381D"/>
    <w:rsid w:val="00FD3A57"/>
    <w:rsid w:val="00FD5853"/>
    <w:rsid w:val="00FD65B9"/>
    <w:rsid w:val="00FD6CAE"/>
    <w:rsid w:val="00FD74C0"/>
    <w:rsid w:val="00FD7DA0"/>
    <w:rsid w:val="00FE199C"/>
    <w:rsid w:val="00FE3565"/>
    <w:rsid w:val="00FE3928"/>
    <w:rsid w:val="00FE42F1"/>
    <w:rsid w:val="00FE53D4"/>
    <w:rsid w:val="00FE549A"/>
    <w:rsid w:val="00FE629B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CDE5"/>
  <w15:docId w15:val="{936CC01B-6CDB-4E74-B801-94CFC060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54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4402-4EB9-45B6-A000-BAF07BDC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5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80</cp:revision>
  <cp:lastPrinted>2019-12-26T10:07:00Z</cp:lastPrinted>
  <dcterms:created xsi:type="dcterms:W3CDTF">2018-02-15T20:27:00Z</dcterms:created>
  <dcterms:modified xsi:type="dcterms:W3CDTF">2019-12-26T10:08:00Z</dcterms:modified>
</cp:coreProperties>
</file>