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КОНТРОЛЬНО-РЕВИЗИОННАЯ  КОМИССИЯ </w:t>
      </w: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 РАЙОНА</w:t>
      </w: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 ОБЛАСТИ</w:t>
      </w: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 ВНЕШНЕГО  МУНИЦИПАЛЬНОГО </w:t>
      </w: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 КОНТРОЛЯ</w:t>
      </w: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СФК 06 «Проведение  экспертизы проекта  местного  бюджета на  очередной  финансовый  год и  плановый  период»</w:t>
      </w: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 распоряжением  Контрольно-ревизионной  комиссии </w:t>
      </w:r>
    </w:p>
    <w:p w:rsidR="00FA00DA" w:rsidRPr="006857C2" w:rsidRDefault="00FA00DA" w:rsidP="00FA00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 района от «12» сентября 2014 №13-р)</w:t>
      </w:r>
    </w:p>
    <w:p w:rsidR="00FA00DA" w:rsidRPr="006857C2" w:rsidRDefault="00FA00DA" w:rsidP="00FA00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с.Александровское</w:t>
      </w: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…………………………………………………………….3</w:t>
      </w:r>
    </w:p>
    <w:p w:rsidR="00FA00DA" w:rsidRDefault="00FA00DA" w:rsidP="00FA00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Основы  осуществления  предварительного  контроля проекта бюджета ..5</w:t>
      </w:r>
    </w:p>
    <w:p w:rsidR="00FA00DA" w:rsidRDefault="00FA00DA" w:rsidP="00FA00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Структура и основные  положения заключения  Контрольно- ревизионной </w:t>
      </w:r>
    </w:p>
    <w:p w:rsidR="00FA00DA" w:rsidRDefault="00FA00DA" w:rsidP="00FA00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Александровского  района………………………………………… 13</w:t>
      </w:r>
    </w:p>
    <w:p w:rsidR="00FA00DA" w:rsidRDefault="00FA00DA" w:rsidP="00FA00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экспертизы проектов  бюджетов на  очередной  финансовый</w:t>
      </w:r>
    </w:p>
    <w:p w:rsidR="00FA00DA" w:rsidRDefault="00FA00DA" w:rsidP="00FA00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(очередной финансовый  год и  плановый  период) муниципальных  </w:t>
      </w:r>
    </w:p>
    <w:p w:rsidR="00FA00DA" w:rsidRPr="006857C2" w:rsidRDefault="00FA00DA" w:rsidP="00FA00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Образований, входящих  в  состав  Александровского  района…………….. 14</w:t>
      </w: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Pr="006857C2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FA0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DA" w:rsidRDefault="00FA00DA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F0" w:rsidRPr="003E67D6" w:rsidRDefault="003E67D6" w:rsidP="00880E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</w:t>
      </w:r>
      <w:r w:rsidR="005133F0"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Стандарт финансового контроля СФК (бюджет) «Экспертиза проекта бюджета на очередной финансовый год и плановый  период» (далее – Стандарт) подготовлен для организации исполнения пункта 2 статьи 157 Бюджетного кодекса Российской Федерации, части 1 статьи 17.1 Федерального закона от 06.10.2003 № 131-ФЗ «Об общих принципах организации местного самоуправления в Российской Федерации», пункта 2 части 2 статьи 9, статьи 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 образования «Александровский район», Положения о бюджетном процессе в МО «Александровский район», утвержденного решением Думы Александровского района  от 2</w:t>
      </w:r>
      <w:r w:rsidR="003B7B4C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7B4C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B7B4C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3B7B4C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2 статьи </w:t>
      </w:r>
      <w:r w:rsidR="003E67D6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Calibri" w:hAnsi="Times New Roman" w:cs="Times New Roman"/>
          <w:sz w:val="24"/>
          <w:szCs w:val="24"/>
        </w:rPr>
        <w:t>Положения о Контрольно-ревизионной комиссии Александровского района, утвержденного решением Думы Александровского района от 2</w:t>
      </w:r>
      <w:r w:rsidR="00F21E59" w:rsidRPr="003E67D6">
        <w:rPr>
          <w:rFonts w:ascii="Times New Roman" w:eastAsia="Calibri" w:hAnsi="Times New Roman" w:cs="Times New Roman"/>
          <w:sz w:val="24"/>
          <w:szCs w:val="24"/>
        </w:rPr>
        <w:t>4</w:t>
      </w:r>
      <w:r w:rsidRPr="003E67D6">
        <w:rPr>
          <w:rFonts w:ascii="Times New Roman" w:eastAsia="Calibri" w:hAnsi="Times New Roman" w:cs="Times New Roman"/>
          <w:sz w:val="24"/>
          <w:szCs w:val="24"/>
        </w:rPr>
        <w:t>.1</w:t>
      </w:r>
      <w:r w:rsidR="00F21E59" w:rsidRPr="003E67D6">
        <w:rPr>
          <w:rFonts w:ascii="Times New Roman" w:eastAsia="Calibri" w:hAnsi="Times New Roman" w:cs="Times New Roman"/>
          <w:sz w:val="24"/>
          <w:szCs w:val="24"/>
        </w:rPr>
        <w:t>1</w:t>
      </w:r>
      <w:r w:rsidRPr="003E67D6">
        <w:rPr>
          <w:rFonts w:ascii="Times New Roman" w:eastAsia="Calibri" w:hAnsi="Times New Roman" w:cs="Times New Roman"/>
          <w:sz w:val="24"/>
          <w:szCs w:val="24"/>
        </w:rPr>
        <w:t>.201</w:t>
      </w:r>
      <w:r w:rsidR="00F21E59" w:rsidRPr="003E67D6">
        <w:rPr>
          <w:rFonts w:ascii="Times New Roman" w:eastAsia="Calibri" w:hAnsi="Times New Roman" w:cs="Times New Roman"/>
          <w:sz w:val="24"/>
          <w:szCs w:val="24"/>
        </w:rPr>
        <w:t>1</w:t>
      </w:r>
      <w:r w:rsidRPr="003E67D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21E59" w:rsidRPr="003E67D6">
        <w:rPr>
          <w:rFonts w:ascii="Times New Roman" w:eastAsia="Calibri" w:hAnsi="Times New Roman" w:cs="Times New Roman"/>
          <w:sz w:val="24"/>
          <w:szCs w:val="24"/>
        </w:rPr>
        <w:t>121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Регламента Контрольно- ревизионной комиссии Александровского района.</w:t>
      </w:r>
    </w:p>
    <w:p w:rsidR="005133F0" w:rsidRPr="003E67D6" w:rsidRDefault="005133F0" w:rsidP="00861B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(протокол от 15.07.2011 № 38К (805)). </w:t>
      </w:r>
    </w:p>
    <w:p w:rsidR="005133F0" w:rsidRPr="003E67D6" w:rsidRDefault="005133F0" w:rsidP="00861B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Стандарт предназначен для использования сотрудниками Контрольно- ревизионной комиссии Александровского района (далее - КРК АР) при организации предварительного контроля формирования проекта бюджета муниципального образования «Александровский район» на очередной финансовый год и плановый  период, проведения экспертизы проекта и подготовки соответствующего заключения.</w:t>
      </w:r>
    </w:p>
    <w:p w:rsidR="005133F0" w:rsidRPr="003E67D6" w:rsidRDefault="005133F0" w:rsidP="00861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является организационной формой осуществления Контрольно-ревизионной комиссией  внешнего муниципального финансового контроля и представляет собой комплекс мероприятий, включающих анализ обоснованности показателей проекта  бюджета на очередной финансовый год и на плановый период, наличия и состояния нормативной и методической базы его формирования</w:t>
      </w:r>
      <w:r w:rsidRPr="003E6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оформление заключения на проект закона.</w:t>
      </w:r>
    </w:p>
    <w:p w:rsidR="00FA00DA" w:rsidRDefault="00880E24" w:rsidP="00880E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F21E59"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Нормы настоящего Стандарт используются при проведении экспертизы проекта решения представительного органа муниципального образования поселения, входящего в состав Александровского района и передавшего полномочия по осуществлению внешнего </w:t>
      </w:r>
    </w:p>
    <w:p w:rsidR="00FA00DA" w:rsidRDefault="00FA00DA" w:rsidP="00880E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E59" w:rsidRPr="003E67D6" w:rsidRDefault="00F21E59" w:rsidP="00880E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финансового контроля Контрольно-ревизионной комиссии  Александровского района, а так же проекта решения о внесении изменений в решение о местном бюджете.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проекта решения о местном бюджете проводится в срок не более </w:t>
      </w:r>
      <w:r w:rsidR="00DC62DD"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2DD"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календарных </w:t>
      </w: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продлен председателем КРК АР  при наличии оснований.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экспертизы проекта решения о местном бюджете составляется </w:t>
      </w: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Заключение. 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Стандарта является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единых принципов, правил и процедур проведения предварительного контроля формирования проекта бюджета на очередной финансовый год.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Задачи, решаемые Стандартом: 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основных принципов и этапов проведения предварительного контроля формирования проекта бюджета муниципального образования на очередной финансовый год;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структуры, содержания и основных требований к заключению КРК на проект решения Думы Александровского района о бюджете муниципального образования на очередной финансовый год и плановый  период.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Основные термины и понятия: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муниципального образования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бюджетная заявка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послание Президента РФ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полномочия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права и обязанности участников бюджетного процесса;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задание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бюджета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Контрольно-ревизионной комиссии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составляемый по итогам финансовой экспертизы проекта бюджета на очередной финансовый год и плановый период;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КРК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проекта бюджета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5133F0" w:rsidRPr="003E67D6" w:rsidRDefault="005133F0" w:rsidP="00861B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Основы осуществления предварительного контроля проекта бюджета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3E6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Предварительный контроль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проекта бюджета муниципального образования</w:t>
      </w:r>
      <w:r w:rsidRPr="003E6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очередной финансовый год состоит из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год, наличия и состояния нормативной методической базы его формирования</w:t>
      </w:r>
      <w:r w:rsidRPr="003E67D6">
        <w:rPr>
          <w:rFonts w:ascii="Times New Roman" w:eastAsia="Times New Roman" w:hAnsi="Times New Roman" w:cs="Times New Roman"/>
          <w:iCs/>
          <w:color w:val="339966"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заключения КРК АР на проект решения представительного органа о бюджете муниципального образования на очередной финансовый год и плановый период.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Целью предварительного контроля формирования проекта бюджета на очередной финансовый год и плановый  период является определение достоверности и обоснованности показателей формирования проекта решения о бюджете на очередной финансовый год и плановый  период.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Задачами предварительного контроля формирования проекта бюджета на очередной финансовый год и плановый  период являются:</w:t>
      </w:r>
    </w:p>
    <w:p w:rsidR="00FA00DA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</w:t>
      </w:r>
    </w:p>
    <w:p w:rsidR="005133F0" w:rsidRPr="003E67D6" w:rsidRDefault="005133F0" w:rsidP="00FA00D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год, а также документов и материалов, представляемых одновременно с ним в представительный орган;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год, документах и материалах, представляемых одновременно с ним;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эффективности проекта бюджета на очередной финансовый год как инструмента социально-экономической политики муниципального образования,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5133F0" w:rsidRPr="003E67D6" w:rsidRDefault="005133F0" w:rsidP="00861B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5133F0" w:rsidRPr="003E67D6" w:rsidRDefault="005133F0" w:rsidP="00861B69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предварительного контроля формирования проекта бюджета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представительного органа местного самоуправления о бюджете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на очередной финансовый год и плановый  период, </w:t>
      </w:r>
      <w:r w:rsidRPr="003E6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и материалы</w:t>
      </w:r>
      <w:r w:rsidRPr="003E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представляемые одновременно с ним в представительный орган, включая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социально-экономического развития муниципального образования, муниципальные программы, ведомственные целевые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EE357D" w:rsidRPr="003E67D6" w:rsidRDefault="005133F0" w:rsidP="00861B69">
      <w:pPr>
        <w:tabs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Объектами предварительного контроля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проекта бюджета на очередной финансовый год являются:</w:t>
      </w:r>
    </w:p>
    <w:p w:rsidR="005133F0" w:rsidRPr="003E67D6" w:rsidRDefault="00EE357D" w:rsidP="00861B69">
      <w:pPr>
        <w:tabs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Финансовый  отдел Администрации </w:t>
      </w:r>
      <w:r w:rsidR="005133F0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района;</w:t>
      </w:r>
    </w:p>
    <w:p w:rsidR="005133F0" w:rsidRPr="003E67D6" w:rsidRDefault="00EE357D" w:rsidP="00861B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3F0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субъекты бюджетного планирования, главные администраторы доходов бюджета, главные распорядители средств бюджета и иные участники бюджетного процесса (выборочно).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При осуществлении предварительного контроля формирования бюджета на очередной финансовый год и плановый период должно быть проверено и проанализировано соответствие проекта решения о бюджете на очередной финансовый год</w:t>
      </w:r>
      <w:r w:rsidRPr="003E67D6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плановый  период и документов, представляемых одновременно с ним в представительный орган,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положениям Бюджетного кодекса РФ,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2.6.1. 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закрепленного Бюджетным кодексом РФ принципа достоверности бюджета, который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означает надежность показателей прогноза социально-экономического развития соответствующей территории, а также при прогнозировании доходов бюджета.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2.6.2. Соблюдение принципов бюджетной системы Российской Федерации</w:t>
      </w:r>
      <w:r w:rsidRPr="003E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Соблюдение принципа эффективности использования бюджетных средств анализируется при рассмотрении муниципальных программ, ведомственных целевых программ, муниципальных заданий.</w:t>
      </w:r>
    </w:p>
    <w:p w:rsidR="003B7B4C" w:rsidRPr="003E67D6" w:rsidRDefault="005133F0" w:rsidP="00861B69">
      <w:pPr>
        <w:pStyle w:val="Style12"/>
        <w:widowControl/>
        <w:spacing w:line="360" w:lineRule="auto"/>
        <w:ind w:firstLine="709"/>
      </w:pPr>
      <w:r w:rsidRPr="003E67D6">
        <w:rPr>
          <w:bCs/>
        </w:rPr>
        <w:t xml:space="preserve">2.6.4. При оценке и анализе доходов бюджета следует обратить внимание на </w:t>
      </w:r>
      <w:r w:rsidRPr="003E67D6">
        <w:t>следующее:</w:t>
      </w:r>
    </w:p>
    <w:p w:rsidR="005133F0" w:rsidRPr="003E67D6" w:rsidRDefault="005133F0" w:rsidP="00861B6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проверить корректность вычислений, произведенных при прогнозировании неналоговых доходов;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F21E59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2.6.5. При оценке и анализе расходов бюджета</w:t>
      </w:r>
      <w:r w:rsidRPr="003E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Pr="003E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 внимание на: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закрепленного в Бюджетном кодексе РФ принципа достоверности бюджета, который означает реалистичность расчета расходов бюджета;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соблюдение положений формирования расходов бюджетов, установленных Бюджетным кодексом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(и плановом периоде) за счет средств соответствующих бюджетов;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бюджетных ассигнований в части сроков предоставления обоснований бюджетных ассигнований на очередной финансовый год; охвата в обоснованиях бюджетных ассигнований на очередной финансовый год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год; устойчивости системы показателей непосредственных результатов;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РФ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 лиц, порядка регулирования цен (тарифов) на платные услуги, порядка контроля за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5133F0" w:rsidRPr="003E67D6" w:rsidRDefault="005133F0" w:rsidP="00861B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2.6.6. 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2.6.7. При оценке и анализе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источников финансирования дефицита бюджета, муниципального долга отразить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финансирования, по управлению муниципальным долгом и соблюдению ответственности по долговым обязательствам муниципального образования.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Основой осуществления предварительного контроля формирования проекта бюджета на очередной финансовый год являются: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сравнительный анализ соответствия проекта бюджета на очередной финансовый год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сравнительный анализ соответствия принятых в проекте бюджета на очередной финансовый год расчетов показателей установленным нормативам и действующим методическим рекомендациям;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Методические подходы к осуществлению предварительного контроля формирования проекта бюджета на очередной финансовый год по основным вопросам состоят в следующем: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году.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Проверка и анализ обоснованности формирования показателей проекта бюджета на очередной финансовый год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степени обоснованности целей и тактических задач, их соответствию приоритетам политики и функциям муниципального образования;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Проверка и анализ обоснованности и достоверности доходных статей проекта бюджета на очередной финансовый год должны предусматривать: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факторный анализ изменения доходных источников проекта бюджета на очередной финансовый год по сравнению с их оценкой в текущем году;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Проверка и анализ полноты отражения и достоверности расчетов расходов проекта бюджета на очередной финансовый год должна предусматривать: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сопоставление динамики общего объема расходов, расходов в разрезе единых для бюджетов бюджетной системы Российской Федерации кодов классификации расходов бюджетов и субъектов бюджетного планирования 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бюджетных ассигнований, направляемых на исполнение муниципальных программ, ведомственных целевых программ;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бюджетных ассигнований, направляемых на исполнение публичных нормативных обязательств.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Проверка и анализ обоснованности и достоверности формирования межбюджетных отношений на очередной финансовый год должна предусматривать: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1E59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.6.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должны предусматривать: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сопоставление динамики средств на погашение муниципального долга, предусмотренных в проекте бюджета на очередной финансовый год,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77F1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и предусматривает следующие этапы работы:</w:t>
      </w:r>
    </w:p>
    <w:p w:rsidR="005133F0" w:rsidRPr="003E67D6" w:rsidRDefault="005133F0" w:rsidP="00861B6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0" w:rsidRPr="003E67D6" w:rsidRDefault="005133F0" w:rsidP="00FA00DA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этап: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основных направлений бюджетной и налоговой политики;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 анализ сценарных условий развития экономики на очередной финансовый год; 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 проектов обоснований бюджетных ассигнований на очередной финансовый год;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экспертиза (выборочно) проектов муниципальных программ, ведомственных целевых программ;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 анализ нормативных правовых актов, регулирующих расходные обязательства муниципального образования;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 итогов социально-экономического развития муниципального образования;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3E67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финансовый</w:t>
            </w: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Pr="003E6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наличия и состояния нормативно-методической базы для их прогнозирования;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и анализ обоснованности формирования проекта бюджета на очередной финансовый год, наличия и состояния нормативно-методической базы его формирования;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анализ основных характеристик </w:t>
            </w:r>
            <w:r w:rsidRPr="003E67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проекта бюджета по расходам (</w:t>
            </w:r>
            <w:r w:rsidRPr="003E6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разделам и </w:t>
            </w:r>
            <w:r w:rsidRPr="003E6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подразделам, ведомственной структуре) и доходам;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анализ и оценка обоснованности материалов, представленных одновременно с проектом бюджета;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анализ программ внутренних и внешних заимствований и предоставления муниципальных гарантий;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</w:t>
            </w:r>
          </w:p>
        </w:tc>
      </w:tr>
      <w:tr w:rsidR="005133F0" w:rsidRPr="003E67D6" w:rsidTr="00FA00DA">
        <w:trPr>
          <w:trHeight w:val="2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подготовка заключения Контрольно-ревизионной  комиссии; </w:t>
            </w:r>
            <w:bookmarkStart w:id="0" w:name="_GoBack"/>
            <w:bookmarkEnd w:id="0"/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7B4C" w:rsidRPr="003E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заключения КРК в Думу Александровского района</w:t>
            </w:r>
          </w:p>
        </w:tc>
      </w:tr>
      <w:tr w:rsidR="005133F0" w:rsidRPr="003E67D6" w:rsidTr="00FA00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0" w:rsidRPr="003E67D6" w:rsidRDefault="005133F0" w:rsidP="00861B6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D277F1"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в соответствии с Регламентом КРК АР и </w:t>
      </w:r>
      <w:r w:rsidR="003B7B4C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тандартом финансового контроля по общим правилам проведения экспертно-аналитических мероприятий, утвержденными распоряжениями Контрольно- ревизионной комиссии</w:t>
      </w:r>
      <w:r w:rsidR="00D277F1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277F1"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может проводиться проверка и анализ обоснованности формирования проекта бюджета на очередной финансовый год,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главных распорядителей средств бюджета и иных участников бюджетного процесса. </w:t>
      </w:r>
    </w:p>
    <w:p w:rsidR="005133F0" w:rsidRPr="003E67D6" w:rsidRDefault="005133F0" w:rsidP="00861B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F0" w:rsidRPr="003E67D6" w:rsidRDefault="005133F0" w:rsidP="00861B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Структура и основные положения заключения Контрольно-ревизионной комиссии по проекту бюджета на очередной финансовый год и плановый период.</w:t>
      </w:r>
    </w:p>
    <w:p w:rsidR="005133F0" w:rsidRPr="003E67D6" w:rsidRDefault="005133F0" w:rsidP="00861B69">
      <w:pPr>
        <w:widowControl w:val="0"/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 Контрольно- ревизионной комиссии на проект бюджета и на проект решения Думы Александровского района об утверждении бюджета на очередной финансовый год  и плановый  период готовится на основе:</w:t>
      </w:r>
    </w:p>
    <w:p w:rsidR="005133F0" w:rsidRPr="003E67D6" w:rsidRDefault="005133F0" w:rsidP="003E67D6">
      <w:pPr>
        <w:widowControl w:val="0"/>
        <w:spacing w:after="0" w:line="360" w:lineRule="auto"/>
        <w:ind w:left="397" w:right="-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результатов комплекса экспертно-аналитических мероприятий и проверок обоснованности проекта бюджета на очередной финансовый год, наличия и состояния нормативно-методической базы его формирования;</w:t>
      </w:r>
    </w:p>
    <w:p w:rsidR="005133F0" w:rsidRPr="003E67D6" w:rsidRDefault="005133F0" w:rsidP="00861B69">
      <w:pPr>
        <w:widowControl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итогов проверки и анализа проекта решения Думы Александровского района о бюджете на очередной финансовый год и плановый  период;</w:t>
      </w:r>
    </w:p>
    <w:p w:rsidR="005133F0" w:rsidRPr="003E67D6" w:rsidRDefault="005133F0" w:rsidP="00861B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итогов проверки и анализа материалов и документов, представленных Администрацией Александровского района с проектом решения Думы Александровского  района о бюджете на очередной финансовый год и плановый  период в соответствии с Бюджетным кодексом РФ; </w:t>
      </w:r>
    </w:p>
    <w:p w:rsidR="005133F0" w:rsidRPr="003E67D6" w:rsidRDefault="005133F0" w:rsidP="00861B69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результатов оперативного контроля за исполнением бюджета за предыдущий год и отчетный период текущего года, заключений КРК АР на проекты решений Думы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Александровского района об исполнении бюджета района за предыдущие годы, проверок за прошедший период;</w:t>
      </w:r>
    </w:p>
    <w:p w:rsidR="005133F0" w:rsidRPr="003E67D6" w:rsidRDefault="005133F0" w:rsidP="00861B69">
      <w:pPr>
        <w:widowControl w:val="0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 Заключение Контрольно- ревизионной комиссии  на проект бюджета муниципального образования состоит из следующих разделов: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Общие положения.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Параметры прогноза исходных макроэкономических показателей для составления проекта бюджета.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Общая характеристика проекта бюджета муниципального образования на очередной финансовый год и плановый период (включая анализ реализации основных направлений бюджетной и налоговой политики муниципального образования).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Доходная часть проекта бюджета муниципального образования.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Расходная часть проекта бюджета муниципального образования.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Применение программно-целевого метода планирования расходов бюджета.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Выводы и предложения.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 В заключении Контрольно- ревизионной комиссии должны быть отражены следующие основные вопросы: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обоснованности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характеристик и особенностей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бюджета;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соответствия положений проекта решения представительного органа </w:t>
      </w: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о бюджете на очередной финансовый год Бюджетному кодексу и иным нормативно-правовым актам, регламентирующим бюджетный процесс;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оценка обоснованности действующих и принимаемых расходных обязательств.</w:t>
      </w: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3F0" w:rsidRPr="003E67D6" w:rsidRDefault="005133F0" w:rsidP="00861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экспертизы проектов бюджетов на очередной</w:t>
      </w:r>
      <w:r w:rsidR="00861B69"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год (очередной финансовый год и плановый период)</w:t>
      </w:r>
      <w:r w:rsidR="00861B69"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образований, входящих в состав Александровского района</w:t>
      </w:r>
    </w:p>
    <w:p w:rsidR="005133F0" w:rsidRPr="003E67D6" w:rsidRDefault="005133F0" w:rsidP="0086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Контрольно- ревизионной  комиссии Александровского района </w:t>
      </w:r>
    </w:p>
    <w:p w:rsidR="005133F0" w:rsidRPr="003E67D6" w:rsidRDefault="005133F0" w:rsidP="00861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11ст.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отнесено проведение экспертизы проектов бюджетов на очередной </w:t>
      </w: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год (очередной финансовый год и плановый период) муниципальных образований, входящих в состав Александровского района, в случаях передачи Контрольно-ревизионной комиссии Александровского района полномочий контрольно-счетного органа  поселений, входящих в состав Александровского района, по осуществлению внешнего муниципального финансового контроля.</w:t>
      </w:r>
    </w:p>
    <w:p w:rsidR="005133F0" w:rsidRPr="003E67D6" w:rsidRDefault="005133F0" w:rsidP="00861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Экспертиза проектов бюджетов на очередной финансовый год  (очередной финансовый год и плановый период) муниципальных образований, входящих в состав Александровского района, осуществляется КРК АР в порядке, установленном муниципальными правовыми актами, и  настоящим Стандартом.</w:t>
      </w:r>
    </w:p>
    <w:p w:rsidR="005133F0" w:rsidRPr="003E67D6" w:rsidRDefault="005133F0" w:rsidP="00861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F0" w:rsidRPr="003E67D6" w:rsidRDefault="005133F0" w:rsidP="00861B6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17A" w:rsidRPr="003E67D6" w:rsidRDefault="005E517A" w:rsidP="00861B69">
      <w:pPr>
        <w:spacing w:after="0" w:line="360" w:lineRule="auto"/>
        <w:jc w:val="both"/>
        <w:rPr>
          <w:sz w:val="24"/>
          <w:szCs w:val="24"/>
        </w:rPr>
      </w:pPr>
    </w:p>
    <w:sectPr w:rsidR="005E517A" w:rsidRPr="003E67D6" w:rsidSect="009B0CCF">
      <w:footerReference w:type="default" r:id="rId6"/>
      <w:type w:val="continuous"/>
      <w:pgSz w:w="11907" w:h="16839" w:code="9"/>
      <w:pgMar w:top="709" w:right="851" w:bottom="567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E" w:rsidRDefault="0035778E" w:rsidP="000C6A2D">
      <w:pPr>
        <w:spacing w:after="0" w:line="240" w:lineRule="auto"/>
      </w:pPr>
      <w:r>
        <w:separator/>
      </w:r>
    </w:p>
  </w:endnote>
  <w:endnote w:type="continuationSeparator" w:id="0">
    <w:p w:rsidR="0035778E" w:rsidRDefault="0035778E" w:rsidP="000C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466222"/>
      <w:docPartObj>
        <w:docPartGallery w:val="Page Numbers (Bottom of Page)"/>
        <w:docPartUnique/>
      </w:docPartObj>
    </w:sdtPr>
    <w:sdtEndPr/>
    <w:sdtContent>
      <w:p w:rsidR="003E67D6" w:rsidRDefault="003E67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DA">
          <w:rPr>
            <w:noProof/>
          </w:rPr>
          <w:t>14</w:t>
        </w:r>
        <w:r>
          <w:fldChar w:fldCharType="end"/>
        </w:r>
      </w:p>
    </w:sdtContent>
  </w:sdt>
  <w:p w:rsidR="003E67D6" w:rsidRDefault="003E6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E" w:rsidRDefault="0035778E" w:rsidP="000C6A2D">
      <w:pPr>
        <w:spacing w:after="0" w:line="240" w:lineRule="auto"/>
      </w:pPr>
      <w:r>
        <w:separator/>
      </w:r>
    </w:p>
  </w:footnote>
  <w:footnote w:type="continuationSeparator" w:id="0">
    <w:p w:rsidR="0035778E" w:rsidRDefault="0035778E" w:rsidP="000C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gutterAtTop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F0"/>
    <w:rsid w:val="00000EB8"/>
    <w:rsid w:val="00007FA5"/>
    <w:rsid w:val="00013309"/>
    <w:rsid w:val="00024295"/>
    <w:rsid w:val="00085025"/>
    <w:rsid w:val="000C6A2D"/>
    <w:rsid w:val="000D47D8"/>
    <w:rsid w:val="000E2A4B"/>
    <w:rsid w:val="001067DC"/>
    <w:rsid w:val="001076EB"/>
    <w:rsid w:val="00115731"/>
    <w:rsid w:val="001256D0"/>
    <w:rsid w:val="00126AE0"/>
    <w:rsid w:val="00180C63"/>
    <w:rsid w:val="00187D33"/>
    <w:rsid w:val="001A35FA"/>
    <w:rsid w:val="001C2808"/>
    <w:rsid w:val="001C6F71"/>
    <w:rsid w:val="001D5055"/>
    <w:rsid w:val="002603DE"/>
    <w:rsid w:val="00260DEE"/>
    <w:rsid w:val="00276796"/>
    <w:rsid w:val="002879BC"/>
    <w:rsid w:val="00295634"/>
    <w:rsid w:val="002A43FD"/>
    <w:rsid w:val="002C6260"/>
    <w:rsid w:val="002C64F9"/>
    <w:rsid w:val="002D3E37"/>
    <w:rsid w:val="002D3E43"/>
    <w:rsid w:val="002E43B4"/>
    <w:rsid w:val="00304DA4"/>
    <w:rsid w:val="003379D0"/>
    <w:rsid w:val="0035778E"/>
    <w:rsid w:val="00364C7F"/>
    <w:rsid w:val="0039787A"/>
    <w:rsid w:val="003B7B4C"/>
    <w:rsid w:val="003C3BAF"/>
    <w:rsid w:val="003D0716"/>
    <w:rsid w:val="003D73E5"/>
    <w:rsid w:val="003E3A5F"/>
    <w:rsid w:val="003E67D6"/>
    <w:rsid w:val="004168D7"/>
    <w:rsid w:val="004240F2"/>
    <w:rsid w:val="004433B6"/>
    <w:rsid w:val="00453982"/>
    <w:rsid w:val="004664AC"/>
    <w:rsid w:val="004C008B"/>
    <w:rsid w:val="004D5D46"/>
    <w:rsid w:val="004E7397"/>
    <w:rsid w:val="004F01CD"/>
    <w:rsid w:val="0050146F"/>
    <w:rsid w:val="005032CD"/>
    <w:rsid w:val="005133F0"/>
    <w:rsid w:val="00513FFC"/>
    <w:rsid w:val="005317CE"/>
    <w:rsid w:val="00560727"/>
    <w:rsid w:val="00561B16"/>
    <w:rsid w:val="005668AE"/>
    <w:rsid w:val="00571E7C"/>
    <w:rsid w:val="005E517A"/>
    <w:rsid w:val="005F007D"/>
    <w:rsid w:val="00635CF2"/>
    <w:rsid w:val="00653CAC"/>
    <w:rsid w:val="00665F9F"/>
    <w:rsid w:val="0069331E"/>
    <w:rsid w:val="006B133C"/>
    <w:rsid w:val="006B3749"/>
    <w:rsid w:val="00705894"/>
    <w:rsid w:val="00767FDE"/>
    <w:rsid w:val="007712A5"/>
    <w:rsid w:val="007C2982"/>
    <w:rsid w:val="0085681E"/>
    <w:rsid w:val="00861B69"/>
    <w:rsid w:val="00880E24"/>
    <w:rsid w:val="008D45E5"/>
    <w:rsid w:val="009148BA"/>
    <w:rsid w:val="00925510"/>
    <w:rsid w:val="00934E59"/>
    <w:rsid w:val="00963D50"/>
    <w:rsid w:val="00980253"/>
    <w:rsid w:val="009A3F98"/>
    <w:rsid w:val="009B0CCF"/>
    <w:rsid w:val="009E5E4B"/>
    <w:rsid w:val="009F12B9"/>
    <w:rsid w:val="009F36C7"/>
    <w:rsid w:val="009F7E11"/>
    <w:rsid w:val="00A13AB2"/>
    <w:rsid w:val="00A831B0"/>
    <w:rsid w:val="00AE7210"/>
    <w:rsid w:val="00B03726"/>
    <w:rsid w:val="00B33B64"/>
    <w:rsid w:val="00B66FD1"/>
    <w:rsid w:val="00B827F1"/>
    <w:rsid w:val="00B94F97"/>
    <w:rsid w:val="00BD4B2F"/>
    <w:rsid w:val="00C00172"/>
    <w:rsid w:val="00C22684"/>
    <w:rsid w:val="00C70A2F"/>
    <w:rsid w:val="00C74BF7"/>
    <w:rsid w:val="00C922E7"/>
    <w:rsid w:val="00CA2364"/>
    <w:rsid w:val="00CA46A6"/>
    <w:rsid w:val="00CE72A9"/>
    <w:rsid w:val="00D05E93"/>
    <w:rsid w:val="00D2564D"/>
    <w:rsid w:val="00D277F1"/>
    <w:rsid w:val="00D57EA0"/>
    <w:rsid w:val="00D754AD"/>
    <w:rsid w:val="00DB7C16"/>
    <w:rsid w:val="00DC62DD"/>
    <w:rsid w:val="00DC73A7"/>
    <w:rsid w:val="00DE1DCB"/>
    <w:rsid w:val="00DE50FD"/>
    <w:rsid w:val="00E07C15"/>
    <w:rsid w:val="00E946C4"/>
    <w:rsid w:val="00E96B82"/>
    <w:rsid w:val="00EA2998"/>
    <w:rsid w:val="00EC0D34"/>
    <w:rsid w:val="00EE357D"/>
    <w:rsid w:val="00F21E59"/>
    <w:rsid w:val="00F31BAF"/>
    <w:rsid w:val="00F3200E"/>
    <w:rsid w:val="00F820F9"/>
    <w:rsid w:val="00F8687E"/>
    <w:rsid w:val="00FA00DA"/>
    <w:rsid w:val="00FB60AF"/>
    <w:rsid w:val="00FC3A9D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51AE3B-9DBC-4F08-98CF-46DEA9D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A2D"/>
  </w:style>
  <w:style w:type="paragraph" w:styleId="a5">
    <w:name w:val="footer"/>
    <w:basedOn w:val="a"/>
    <w:link w:val="a6"/>
    <w:uiPriority w:val="99"/>
    <w:unhideWhenUsed/>
    <w:rsid w:val="000C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A2D"/>
  </w:style>
  <w:style w:type="paragraph" w:customStyle="1" w:styleId="Style11">
    <w:name w:val="Style11"/>
    <w:basedOn w:val="a"/>
    <w:uiPriority w:val="99"/>
    <w:rsid w:val="00EE357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E357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E357D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E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</cp:lastModifiedBy>
  <cp:revision>8</cp:revision>
  <cp:lastPrinted>2018-02-16T05:25:00Z</cp:lastPrinted>
  <dcterms:created xsi:type="dcterms:W3CDTF">2014-09-01T11:05:00Z</dcterms:created>
  <dcterms:modified xsi:type="dcterms:W3CDTF">2018-02-16T05:47:00Z</dcterms:modified>
</cp:coreProperties>
</file>